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C1" w:rsidRDefault="005254C1" w:rsidP="005254C1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Согласно член </w:t>
      </w:r>
      <w:r>
        <w:rPr>
          <w:rFonts w:ascii="Arial" w:hAnsi="Arial" w:cs="Arial"/>
        </w:rPr>
        <w:t>40</w:t>
      </w:r>
      <w:r>
        <w:rPr>
          <w:rFonts w:ascii="Arial" w:hAnsi="Arial" w:cs="Arial"/>
          <w:lang w:val="mk-MK"/>
        </w:rPr>
        <w:t xml:space="preserve"> став (</w:t>
      </w:r>
      <w:r>
        <w:rPr>
          <w:rFonts w:ascii="Arial" w:hAnsi="Arial" w:cs="Arial"/>
        </w:rPr>
        <w:t>5</w:t>
      </w:r>
      <w:r>
        <w:rPr>
          <w:rFonts w:ascii="Arial" w:hAnsi="Arial" w:cs="Arial"/>
          <w:lang w:val="mk-MK"/>
        </w:rPr>
        <w:t>) од Правилата за котација го објавуваме следново:</w:t>
      </w:r>
    </w:p>
    <w:p w:rsidR="0082635B" w:rsidRPr="0082635B" w:rsidRDefault="0082635B" w:rsidP="005254C1">
      <w:pPr>
        <w:jc w:val="both"/>
        <w:rPr>
          <w:rFonts w:ascii="Arial" w:hAnsi="Arial" w:cs="Arial"/>
        </w:rPr>
      </w:pPr>
    </w:p>
    <w:p w:rsidR="005254C1" w:rsidRDefault="0082635B" w:rsidP="0082635B">
      <w:pPr>
        <w:jc w:val="center"/>
        <w:rPr>
          <w:rFonts w:ascii="Arial" w:hAnsi="Arial" w:cs="Arial"/>
          <w:b/>
        </w:rPr>
      </w:pPr>
      <w:r>
        <w:rPr>
          <w:rFonts w:asciiTheme="minorHAnsi" w:eastAsiaTheme="minorHAnsi" w:hAnsiTheme="minorHAnsi" w:cstheme="minorBidi"/>
          <w:sz w:val="22"/>
          <w:szCs w:val="22"/>
          <w:lang w:val="mk-MK"/>
        </w:rPr>
        <w:object w:dxaOrig="2595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47.25pt" o:ole="">
            <v:imagedata r:id="rId5" o:title=""/>
          </v:shape>
          <o:OLEObject Type="Embed" ProgID="CorelDRAW.Graphic.13" ShapeID="_x0000_i1025" DrawAspect="Content" ObjectID="_1736583031" r:id="rId6"/>
        </w:object>
      </w:r>
    </w:p>
    <w:p w:rsidR="005254C1" w:rsidRDefault="005254C1" w:rsidP="005254C1">
      <w:pPr>
        <w:jc w:val="both"/>
        <w:rPr>
          <w:rFonts w:ascii="Arial" w:hAnsi="Arial" w:cs="Arial"/>
          <w:b/>
        </w:rPr>
      </w:pPr>
    </w:p>
    <w:p w:rsidR="005254C1" w:rsidRDefault="005254C1" w:rsidP="005254C1">
      <w:pPr>
        <w:jc w:val="both"/>
        <w:rPr>
          <w:rFonts w:ascii="Arial" w:hAnsi="Arial" w:cs="Arial"/>
          <w:b/>
        </w:rPr>
      </w:pPr>
    </w:p>
    <w:p w:rsidR="005254C1" w:rsidRDefault="005254C1" w:rsidP="005254C1">
      <w:pPr>
        <w:jc w:val="center"/>
        <w:rPr>
          <w:rFonts w:ascii="Arial" w:hAnsi="Arial" w:cs="Arial"/>
          <w:b/>
          <w:sz w:val="28"/>
          <w:szCs w:val="28"/>
          <w:lang w:val="mk-MK"/>
        </w:rPr>
      </w:pPr>
      <w:r>
        <w:rPr>
          <w:rFonts w:ascii="Arial" w:hAnsi="Arial" w:cs="Arial"/>
          <w:b/>
          <w:sz w:val="28"/>
          <w:szCs w:val="28"/>
          <w:lang w:val="mk-MK"/>
        </w:rPr>
        <w:t xml:space="preserve">Календар на настани во </w:t>
      </w:r>
      <w:r w:rsidR="0082635B">
        <w:rPr>
          <w:rFonts w:ascii="Arial" w:hAnsi="Arial" w:cs="Arial"/>
          <w:b/>
          <w:sz w:val="28"/>
          <w:szCs w:val="28"/>
        </w:rPr>
        <w:t>2023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mk-MK"/>
        </w:rPr>
        <w:t>година</w:t>
      </w:r>
    </w:p>
    <w:p w:rsidR="005254C1" w:rsidRDefault="005254C1" w:rsidP="005254C1">
      <w:pPr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 xml:space="preserve">  </w:t>
      </w:r>
    </w:p>
    <w:p w:rsidR="005254C1" w:rsidRDefault="005254C1" w:rsidP="005254C1">
      <w:pPr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</w:rPr>
        <w:t xml:space="preserve">  </w:t>
      </w:r>
    </w:p>
    <w:p w:rsidR="005254C1" w:rsidRDefault="005254C1" w:rsidP="0082635B">
      <w:pPr>
        <w:tabs>
          <w:tab w:val="left" w:pos="5070"/>
        </w:tabs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Назив на друштвото: ПИ КРИСТАЛ 1923 АД ВЕЛЕС</w:t>
      </w:r>
    </w:p>
    <w:p w:rsidR="005254C1" w:rsidRDefault="005254C1" w:rsidP="005254C1">
      <w:pPr>
        <w:tabs>
          <w:tab w:val="left" w:pos="5070"/>
        </w:tabs>
        <w:rPr>
          <w:rFonts w:ascii="Arial" w:hAnsi="Arial" w:cs="Arial"/>
          <w:b/>
          <w:lang w:val="mk-MK"/>
        </w:rPr>
      </w:pPr>
    </w:p>
    <w:p w:rsidR="005254C1" w:rsidRDefault="005254C1" w:rsidP="005254C1">
      <w:pPr>
        <w:tabs>
          <w:tab w:val="left" w:pos="5070"/>
        </w:tabs>
        <w:rPr>
          <w:rFonts w:ascii="Arial" w:hAnsi="Arial" w:cs="Arial"/>
          <w:lang w:val="mk-MK"/>
        </w:rPr>
      </w:pP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828"/>
      </w:tblGrid>
      <w:tr w:rsidR="005254C1" w:rsidTr="005254C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54C1" w:rsidRDefault="005254C1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Вид на објава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54C1" w:rsidRDefault="005254C1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Недела во која ќе се изврши објавата</w:t>
            </w:r>
          </w:p>
        </w:tc>
      </w:tr>
      <w:tr w:rsidR="005254C1" w:rsidTr="005254C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C1" w:rsidRDefault="005254C1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Н</w:t>
            </w:r>
            <w:proofErr w:type="spellStart"/>
            <w:r>
              <w:rPr>
                <w:rFonts w:ascii="Arial" w:hAnsi="Arial" w:cs="Arial"/>
              </w:rPr>
              <w:t>еревидиран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биланс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успех</w:t>
            </w:r>
            <w:proofErr w:type="spellEnd"/>
            <w:r>
              <w:rPr>
                <w:rFonts w:ascii="Arial" w:hAnsi="Arial" w:cs="Arial"/>
                <w:lang w:val="mk-MK"/>
              </w:rPr>
              <w:t xml:space="preserve"> за периодот 01.01.-31.03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C1" w:rsidRDefault="005254C1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5254C1" w:rsidRDefault="009B0CBC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24.04</w:t>
            </w:r>
            <w:r w:rsidR="0082635B">
              <w:rPr>
                <w:rFonts w:ascii="Arial" w:hAnsi="Arial" w:cs="Arial"/>
                <w:lang w:val="en-GB"/>
              </w:rPr>
              <w:t xml:space="preserve"> – 28.04.2023</w:t>
            </w:r>
          </w:p>
        </w:tc>
      </w:tr>
      <w:tr w:rsidR="009B0CBC" w:rsidTr="009B0CB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BC" w:rsidRDefault="009B0CBC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Јавен повик за годишно Собрание на акционери,</w:t>
            </w:r>
          </w:p>
          <w:p w:rsidR="009B0CBC" w:rsidRPr="009B0CBC" w:rsidRDefault="009B0CBC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Предлог одлуки за годишно Собрание на акционери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BC" w:rsidRDefault="009B0CBC" w:rsidP="009B0CBC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24.04</w:t>
            </w:r>
            <w:r w:rsidR="001D5E87">
              <w:rPr>
                <w:rFonts w:ascii="Arial" w:hAnsi="Arial" w:cs="Arial"/>
                <w:lang w:val="mk-MK"/>
              </w:rPr>
              <w:t xml:space="preserve"> </w:t>
            </w:r>
            <w:r w:rsidR="001D5E87">
              <w:rPr>
                <w:rFonts w:ascii="Arial" w:hAnsi="Arial" w:cs="Arial"/>
                <w:lang w:val="en-GB"/>
              </w:rPr>
              <w:t>–</w:t>
            </w:r>
            <w:r w:rsidR="001D5E87">
              <w:rPr>
                <w:rFonts w:ascii="Arial" w:hAnsi="Arial" w:cs="Arial"/>
                <w:lang w:val="mk-MK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28.04.2023</w:t>
            </w:r>
          </w:p>
        </w:tc>
      </w:tr>
      <w:tr w:rsidR="001D5E87" w:rsidTr="009B0CB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87" w:rsidRDefault="001D5E87" w:rsidP="001D5E87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Донесени Одлуки на Собранието на акционери</w:t>
            </w:r>
          </w:p>
          <w:p w:rsidR="001D5E87" w:rsidRDefault="001D5E87" w:rsidP="001D5E87">
            <w:pPr>
              <w:ind w:firstLine="720"/>
              <w:rPr>
                <w:rFonts w:ascii="Arial" w:hAnsi="Arial" w:cs="Arial"/>
                <w:lang w:val="mk-MK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87" w:rsidRDefault="001D5E87" w:rsidP="009B0CBC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30.05 </w:t>
            </w:r>
            <w:r>
              <w:rPr>
                <w:rFonts w:ascii="Arial" w:hAnsi="Arial" w:cs="Arial"/>
                <w:lang w:val="en-GB"/>
              </w:rPr>
              <w:t>–</w:t>
            </w:r>
            <w:r>
              <w:rPr>
                <w:rFonts w:ascii="Arial" w:hAnsi="Arial" w:cs="Arial"/>
                <w:lang w:val="mk-MK"/>
              </w:rPr>
              <w:t xml:space="preserve"> 31.05.2023</w:t>
            </w:r>
          </w:p>
        </w:tc>
      </w:tr>
      <w:tr w:rsidR="005254C1" w:rsidTr="005254C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C1" w:rsidRDefault="005254C1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Неревидирани финансиски извештаи за периодот 01.01.-30.06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C1" w:rsidRDefault="005254C1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5254C1" w:rsidRDefault="001D5E87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24.07 </w:t>
            </w:r>
            <w:r>
              <w:rPr>
                <w:rFonts w:ascii="Arial" w:hAnsi="Arial" w:cs="Arial"/>
                <w:lang w:val="en-GB"/>
              </w:rPr>
              <w:t>–</w:t>
            </w:r>
            <w:r>
              <w:rPr>
                <w:rFonts w:ascii="Arial" w:hAnsi="Arial" w:cs="Arial"/>
                <w:lang w:val="mk-MK"/>
              </w:rPr>
              <w:t xml:space="preserve"> </w:t>
            </w:r>
            <w:r w:rsidR="009B0CBC">
              <w:rPr>
                <w:rFonts w:ascii="Arial" w:hAnsi="Arial" w:cs="Arial"/>
                <w:lang w:val="en-GB"/>
              </w:rPr>
              <w:t>31.07.2023</w:t>
            </w:r>
          </w:p>
        </w:tc>
      </w:tr>
      <w:tr w:rsidR="005254C1" w:rsidTr="005254C1">
        <w:trPr>
          <w:trHeight w:val="58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C1" w:rsidRDefault="005254C1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Н</w:t>
            </w:r>
            <w:proofErr w:type="spellStart"/>
            <w:r>
              <w:rPr>
                <w:rFonts w:ascii="Arial" w:hAnsi="Arial" w:cs="Arial"/>
              </w:rPr>
              <w:t>еревидиран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биланс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успех</w:t>
            </w:r>
            <w:proofErr w:type="spellEnd"/>
            <w:r>
              <w:rPr>
                <w:rFonts w:ascii="Arial" w:hAnsi="Arial" w:cs="Arial"/>
                <w:lang w:val="mk-MK"/>
              </w:rPr>
              <w:t xml:space="preserve"> за периодот 01.01.-30.0</w:t>
            </w: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  <w:lang w:val="mk-MK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C1" w:rsidRDefault="005254C1">
            <w:pPr>
              <w:jc w:val="both"/>
              <w:rPr>
                <w:rFonts w:cs="Arial"/>
                <w:lang w:val="mk-MK"/>
              </w:rPr>
            </w:pPr>
          </w:p>
          <w:p w:rsidR="005254C1" w:rsidRDefault="009B0CBC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24.10 – 31.10.2023</w:t>
            </w:r>
          </w:p>
        </w:tc>
      </w:tr>
      <w:tr w:rsidR="005254C1" w:rsidTr="005254C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C1" w:rsidRPr="0082635B" w:rsidRDefault="00525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Неревидирани финансиски извештаи за периодот 01.01.-31.12</w:t>
            </w:r>
            <w:r w:rsidR="0082635B">
              <w:rPr>
                <w:rFonts w:ascii="Arial" w:hAnsi="Arial" w:cs="Arial"/>
                <w:lang w:val="mk-MK"/>
              </w:rPr>
              <w:t>.202</w:t>
            </w:r>
            <w:r w:rsidR="0082635B">
              <w:rPr>
                <w:rFonts w:ascii="Arial" w:hAnsi="Arial" w:cs="Arial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C1" w:rsidRDefault="005254C1">
            <w:pPr>
              <w:rPr>
                <w:rFonts w:ascii="Arial" w:hAnsi="Arial" w:cs="Arial"/>
                <w:lang w:val="pt-BR"/>
              </w:rPr>
            </w:pPr>
          </w:p>
          <w:p w:rsidR="005254C1" w:rsidRDefault="009B0CBC" w:rsidP="004B7BDD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27</w:t>
            </w:r>
            <w:r w:rsidR="001D5E87">
              <w:rPr>
                <w:rFonts w:ascii="Arial" w:hAnsi="Arial" w:cs="Arial"/>
                <w:lang w:val="pt-BR"/>
              </w:rPr>
              <w:t xml:space="preserve">.02 </w:t>
            </w:r>
            <w:r w:rsidR="001D5E87">
              <w:rPr>
                <w:rFonts w:ascii="Arial" w:hAnsi="Arial" w:cs="Arial"/>
                <w:lang w:val="en-GB"/>
              </w:rPr>
              <w:t>–</w:t>
            </w:r>
            <w:r w:rsidR="004B7BDD">
              <w:rPr>
                <w:rFonts w:ascii="Arial" w:hAnsi="Arial" w:cs="Arial"/>
                <w:lang w:val="pt-BR"/>
              </w:rPr>
              <w:t xml:space="preserve"> 28</w:t>
            </w:r>
            <w:r w:rsidR="005254C1">
              <w:rPr>
                <w:rFonts w:ascii="Arial" w:hAnsi="Arial" w:cs="Arial"/>
                <w:lang w:val="pt-BR"/>
              </w:rPr>
              <w:t>.0</w:t>
            </w:r>
            <w:r w:rsidR="004B7BDD">
              <w:rPr>
                <w:rFonts w:ascii="Arial" w:hAnsi="Arial" w:cs="Arial"/>
                <w:lang w:val="pt-BR"/>
              </w:rPr>
              <w:t>2</w:t>
            </w:r>
            <w:r>
              <w:rPr>
                <w:rFonts w:ascii="Arial" w:hAnsi="Arial" w:cs="Arial"/>
                <w:lang w:val="pt-BR"/>
              </w:rPr>
              <w:t>.2023</w:t>
            </w:r>
          </w:p>
        </w:tc>
      </w:tr>
      <w:tr w:rsidR="005254C1" w:rsidTr="005254C1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C1" w:rsidRDefault="005254C1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C1" w:rsidRDefault="005254C1">
            <w:pPr>
              <w:jc w:val="both"/>
              <w:rPr>
                <w:rFonts w:ascii="Arial" w:hAnsi="Arial" w:cs="Arial"/>
                <w:lang w:val="pt-BR"/>
              </w:rPr>
            </w:pPr>
          </w:p>
        </w:tc>
      </w:tr>
    </w:tbl>
    <w:p w:rsidR="005254C1" w:rsidRDefault="005254C1" w:rsidP="005254C1">
      <w:pPr>
        <w:jc w:val="both"/>
        <w:rPr>
          <w:rFonts w:ascii="Arial" w:hAnsi="Arial" w:cs="Arial"/>
          <w:b/>
          <w:lang w:val="mk-MK"/>
        </w:rPr>
      </w:pPr>
    </w:p>
    <w:p w:rsidR="005254C1" w:rsidRDefault="005254C1" w:rsidP="005254C1">
      <w:pPr>
        <w:rPr>
          <w:rFonts w:ascii="Arial" w:hAnsi="Arial" w:cs="Arial"/>
          <w:lang w:val="mk-MK"/>
        </w:rPr>
      </w:pPr>
    </w:p>
    <w:p w:rsidR="005254C1" w:rsidRDefault="005254C1" w:rsidP="005254C1">
      <w:pPr>
        <w:rPr>
          <w:rFonts w:ascii="Arial" w:hAnsi="Arial" w:cs="Arial"/>
          <w:lang w:val="mk-MK"/>
        </w:rPr>
      </w:pPr>
    </w:p>
    <w:p w:rsidR="005254C1" w:rsidRDefault="005254C1" w:rsidP="005254C1">
      <w:pPr>
        <w:rPr>
          <w:rFonts w:ascii="Arial" w:hAnsi="Arial" w:cs="Arial"/>
          <w:lang w:val="mk-MK"/>
        </w:rPr>
      </w:pPr>
    </w:p>
    <w:p w:rsidR="005254C1" w:rsidRDefault="005254C1" w:rsidP="005254C1">
      <w:pPr>
        <w:ind w:left="720"/>
        <w:rPr>
          <w:rFonts w:ascii="Arial" w:hAnsi="Arial" w:cs="Arial"/>
          <w:sz w:val="22"/>
          <w:szCs w:val="22"/>
          <w:lang w:val="mk-MK"/>
        </w:rPr>
      </w:pPr>
    </w:p>
    <w:p w:rsidR="00116375" w:rsidRDefault="00116375"/>
    <w:p w:rsidR="009B0CBC" w:rsidRPr="001D5E87" w:rsidRDefault="009B0CBC">
      <w:pPr>
        <w:rPr>
          <w:lang w:val="mk-MK"/>
        </w:rPr>
      </w:pPr>
      <w:bookmarkStart w:id="0" w:name="_GoBack"/>
      <w:bookmarkEnd w:id="0"/>
    </w:p>
    <w:p w:rsidR="009B0CBC" w:rsidRDefault="009B0CBC"/>
    <w:p w:rsidR="009B0CBC" w:rsidRDefault="009B0CBC"/>
    <w:p w:rsidR="009B0CBC" w:rsidRDefault="009B0CBC"/>
    <w:p w:rsidR="009B0CBC" w:rsidRDefault="009B0CBC"/>
    <w:sectPr w:rsidR="009B0C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C C Times">
    <w:panose1 w:val="02027200000000000000"/>
    <w:charset w:val="CC"/>
    <w:family w:val="roman"/>
    <w:pitch w:val="variable"/>
    <w:sig w:usb0="80002AA7" w:usb1="00003860" w:usb2="00000000" w:usb3="00000000" w:csb0="000000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C1"/>
    <w:rsid w:val="00116375"/>
    <w:rsid w:val="001D5E87"/>
    <w:rsid w:val="004B7BDD"/>
    <w:rsid w:val="005254C1"/>
    <w:rsid w:val="0082635B"/>
    <w:rsid w:val="009B0CBC"/>
    <w:rsid w:val="00F4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4C1"/>
    <w:pPr>
      <w:spacing w:after="0" w:line="240" w:lineRule="auto"/>
    </w:pPr>
    <w:rPr>
      <w:rFonts w:ascii="MAC C Times" w:eastAsia="Times New Roman" w:hAnsi="MAC C 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4C1"/>
    <w:pPr>
      <w:spacing w:after="0" w:line="240" w:lineRule="auto"/>
    </w:pPr>
    <w:rPr>
      <w:rFonts w:ascii="MAC C Times" w:eastAsia="Times New Roman" w:hAnsi="MAC C 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2023-01-30T10:23:00Z</cp:lastPrinted>
  <dcterms:created xsi:type="dcterms:W3CDTF">2023-01-30T10:24:00Z</dcterms:created>
  <dcterms:modified xsi:type="dcterms:W3CDTF">2023-01-30T10:24:00Z</dcterms:modified>
</cp:coreProperties>
</file>