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CE" w:rsidRPr="00332722" w:rsidRDefault="00E43D63">
      <w:pPr>
        <w:rPr>
          <w:b/>
          <w:lang w:val="mk-MK"/>
        </w:rPr>
      </w:pPr>
      <w:r>
        <w:rPr>
          <w:lang w:val="mk-MK"/>
        </w:rPr>
        <w:t xml:space="preserve">                                           </w:t>
      </w:r>
      <w:r w:rsidRPr="00332722">
        <w:rPr>
          <w:b/>
          <w:lang w:val="mk-MK"/>
        </w:rPr>
        <w:t xml:space="preserve">ОБРАЗЛОЖЕНИЕ ЗА ОСТВАРЕНИТЕ РЕЗУЛТАТИ </w:t>
      </w:r>
    </w:p>
    <w:p w:rsidR="00E43D63" w:rsidRPr="00332722" w:rsidRDefault="00E43D63">
      <w:pPr>
        <w:rPr>
          <w:b/>
          <w:lang w:val="mk-MK"/>
        </w:rPr>
      </w:pPr>
      <w:r w:rsidRPr="00332722">
        <w:rPr>
          <w:b/>
          <w:lang w:val="mk-MK"/>
        </w:rPr>
        <w:t xml:space="preserve">                                                             НА ФЕРШПЕД АД СКОПЈЕ</w:t>
      </w:r>
    </w:p>
    <w:p w:rsidR="00E43D63" w:rsidRPr="00332722" w:rsidRDefault="00E43D63">
      <w:pPr>
        <w:rPr>
          <w:b/>
          <w:lang w:val="mk-MK"/>
        </w:rPr>
      </w:pPr>
      <w:r w:rsidRPr="00332722">
        <w:rPr>
          <w:b/>
          <w:lang w:val="mk-MK"/>
        </w:rPr>
        <w:t xml:space="preserve">                                           ЗА ПЕРИОД ЈАНУАРИ –ЈУНИ 2023  ГОДИНА     </w:t>
      </w:r>
    </w:p>
    <w:p w:rsidR="00E43D63" w:rsidRDefault="00E43D63">
      <w:pPr>
        <w:rPr>
          <w:lang w:val="mk-MK"/>
        </w:rPr>
      </w:pPr>
    </w:p>
    <w:p w:rsidR="00E43D63" w:rsidRDefault="00E43D63" w:rsidP="00840CD2">
      <w:pPr>
        <w:jc w:val="both"/>
        <w:rPr>
          <w:lang w:val="mk-MK"/>
        </w:rPr>
      </w:pPr>
      <w:r>
        <w:rPr>
          <w:lang w:val="mk-MK"/>
        </w:rPr>
        <w:t>Фершпед АД Скопје за периодот Јануари –Јуни 2023 година оствари оперативна добивка во износ од 67.417 илјади денари искажана во неревидиран</w:t>
      </w:r>
      <w:r w:rsidR="00332722">
        <w:rPr>
          <w:lang w:val="mk-MK"/>
        </w:rPr>
        <w:t xml:space="preserve">иот </w:t>
      </w:r>
      <w:r>
        <w:rPr>
          <w:lang w:val="mk-MK"/>
        </w:rPr>
        <w:t xml:space="preserve"> Биланс на успех.</w:t>
      </w:r>
    </w:p>
    <w:p w:rsidR="00E43D63" w:rsidRPr="00332722" w:rsidRDefault="00E43D63" w:rsidP="00840CD2">
      <w:pPr>
        <w:jc w:val="both"/>
        <w:rPr>
          <w:b/>
          <w:lang w:val="mk-MK"/>
        </w:rPr>
      </w:pPr>
      <w:r w:rsidRPr="00332722">
        <w:rPr>
          <w:b/>
          <w:lang w:val="mk-MK"/>
        </w:rPr>
        <w:t>Сметководствени политики и методи на вреднување</w:t>
      </w:r>
    </w:p>
    <w:p w:rsidR="00E43D63" w:rsidRDefault="00E43D63" w:rsidP="00840CD2">
      <w:pPr>
        <w:jc w:val="both"/>
        <w:rPr>
          <w:lang w:val="mk-MK"/>
        </w:rPr>
      </w:pPr>
      <w:r>
        <w:rPr>
          <w:lang w:val="mk-MK"/>
        </w:rPr>
        <w:t>Фершпед АД Скопје нема промени во сметководствените политики  и методи на вреднување на ставките во финансиските извештаи споредено со последните годишни ревидирани финансиски извештаи.</w:t>
      </w:r>
    </w:p>
    <w:p w:rsidR="00E43D63" w:rsidRPr="00332722" w:rsidRDefault="00E43D63" w:rsidP="00840CD2">
      <w:pPr>
        <w:jc w:val="both"/>
        <w:rPr>
          <w:b/>
          <w:lang w:val="mk-MK"/>
        </w:rPr>
      </w:pPr>
      <w:r w:rsidRPr="00332722">
        <w:rPr>
          <w:b/>
          <w:lang w:val="mk-MK"/>
        </w:rPr>
        <w:t>Вкупни приходи</w:t>
      </w:r>
    </w:p>
    <w:p w:rsidR="00E43D63" w:rsidRDefault="00E43D63" w:rsidP="00840CD2">
      <w:pPr>
        <w:jc w:val="both"/>
        <w:rPr>
          <w:lang w:val="mk-MK"/>
        </w:rPr>
      </w:pPr>
      <w:r>
        <w:rPr>
          <w:lang w:val="mk-MK"/>
        </w:rPr>
        <w:t>Остварените вкупни приходи за период Ј</w:t>
      </w:r>
      <w:r w:rsidR="00840CD2">
        <w:rPr>
          <w:lang w:val="mk-MK"/>
        </w:rPr>
        <w:t>ан</w:t>
      </w:r>
      <w:r>
        <w:rPr>
          <w:lang w:val="mk-MK"/>
        </w:rPr>
        <w:t xml:space="preserve">уари –Јуни 2023 изнесуваат 2.207.506 илјада денари и во споредба со остварените вкупни приходи за истиот период 2022 година </w:t>
      </w:r>
      <w:r w:rsidR="00BF0E3F">
        <w:rPr>
          <w:lang w:val="mk-MK"/>
        </w:rPr>
        <w:t>кога изнесувале 2.210.869 илјада денари</w:t>
      </w:r>
      <w:r w:rsidR="00332722">
        <w:rPr>
          <w:lang w:val="mk-MK"/>
        </w:rPr>
        <w:t xml:space="preserve"> не </w:t>
      </w:r>
      <w:r w:rsidR="00BF0E3F">
        <w:rPr>
          <w:lang w:val="mk-MK"/>
        </w:rPr>
        <w:t xml:space="preserve"> </w:t>
      </w:r>
      <w:r>
        <w:rPr>
          <w:lang w:val="mk-MK"/>
        </w:rPr>
        <w:t xml:space="preserve">бележат </w:t>
      </w:r>
      <w:r w:rsidR="00332722">
        <w:rPr>
          <w:lang w:val="mk-MK"/>
        </w:rPr>
        <w:t>значителни промени.</w:t>
      </w:r>
    </w:p>
    <w:p w:rsidR="00BF0E3F" w:rsidRDefault="00BF0E3F" w:rsidP="00840CD2">
      <w:pPr>
        <w:jc w:val="both"/>
        <w:rPr>
          <w:lang w:val="mk-MK"/>
        </w:rPr>
      </w:pPr>
      <w:r>
        <w:rPr>
          <w:lang w:val="mk-MK"/>
        </w:rPr>
        <w:t xml:space="preserve">Оперативните приходи  изнесуваат 2.202.669 илјада денари и се </w:t>
      </w:r>
      <w:r w:rsidR="00332722">
        <w:rPr>
          <w:lang w:val="mk-MK"/>
        </w:rPr>
        <w:t xml:space="preserve">на исто ниво </w:t>
      </w:r>
      <w:r>
        <w:rPr>
          <w:lang w:val="mk-MK"/>
        </w:rPr>
        <w:t xml:space="preserve"> во однос на истиот период </w:t>
      </w:r>
      <w:r w:rsidR="00332722">
        <w:rPr>
          <w:lang w:val="mk-MK"/>
        </w:rPr>
        <w:t xml:space="preserve">во </w:t>
      </w:r>
      <w:r>
        <w:rPr>
          <w:lang w:val="mk-MK"/>
        </w:rPr>
        <w:t xml:space="preserve">2022 година.Финансиските приходи изнесуваат 4.837 илјада денари и се зголемени за </w:t>
      </w:r>
      <w:r w:rsidR="000244DC">
        <w:t>47</w:t>
      </w:r>
      <w:r>
        <w:rPr>
          <w:lang w:val="mk-MK"/>
        </w:rPr>
        <w:t xml:space="preserve"> % во однос  </w:t>
      </w:r>
      <w:r w:rsidR="000244DC">
        <w:rPr>
          <w:lang w:val="mk-MK"/>
        </w:rPr>
        <w:t xml:space="preserve">на </w:t>
      </w:r>
      <w:r>
        <w:rPr>
          <w:lang w:val="mk-MK"/>
        </w:rPr>
        <w:t>минатата година</w:t>
      </w:r>
      <w:r w:rsidR="00332722">
        <w:rPr>
          <w:lang w:val="mk-MK"/>
        </w:rPr>
        <w:t>.</w:t>
      </w:r>
    </w:p>
    <w:p w:rsidR="00BF0E3F" w:rsidRPr="00677946" w:rsidRDefault="00BF0E3F" w:rsidP="00840CD2">
      <w:pPr>
        <w:jc w:val="both"/>
        <w:rPr>
          <w:b/>
          <w:lang w:val="mk-MK"/>
        </w:rPr>
      </w:pPr>
      <w:r w:rsidRPr="00677946">
        <w:rPr>
          <w:b/>
          <w:lang w:val="mk-MK"/>
        </w:rPr>
        <w:t>В</w:t>
      </w:r>
      <w:r w:rsidR="00332722" w:rsidRPr="00677946">
        <w:rPr>
          <w:b/>
          <w:lang w:val="mk-MK"/>
        </w:rPr>
        <w:t xml:space="preserve">купни расходи </w:t>
      </w:r>
    </w:p>
    <w:p w:rsidR="00BF0E3F" w:rsidRDefault="00332722" w:rsidP="00840CD2">
      <w:pPr>
        <w:jc w:val="both"/>
        <w:rPr>
          <w:lang w:val="mk-MK"/>
        </w:rPr>
      </w:pPr>
      <w:r>
        <w:rPr>
          <w:lang w:val="mk-MK"/>
        </w:rPr>
        <w:t>Вкупните расходи за период Ј</w:t>
      </w:r>
      <w:r w:rsidR="00840CD2">
        <w:rPr>
          <w:lang w:val="mk-MK"/>
        </w:rPr>
        <w:t>а</w:t>
      </w:r>
      <w:r>
        <w:rPr>
          <w:lang w:val="mk-MK"/>
        </w:rPr>
        <w:t xml:space="preserve">нуари –Јуни 2023 година изнесуваат 2.135.581 илјада денари </w:t>
      </w:r>
      <w:r w:rsidR="00D471E1">
        <w:rPr>
          <w:lang w:val="mk-MK"/>
        </w:rPr>
        <w:t xml:space="preserve">и бележат намалување од </w:t>
      </w:r>
      <w:r w:rsidR="00840CD2" w:rsidRPr="00840CD2">
        <w:rPr>
          <w:lang w:val="mk-MK"/>
        </w:rPr>
        <w:t xml:space="preserve">1% </w:t>
      </w:r>
      <w:r w:rsidR="00D471E1" w:rsidRPr="00840CD2">
        <w:rPr>
          <w:lang w:val="mk-MK"/>
        </w:rPr>
        <w:t xml:space="preserve"> </w:t>
      </w:r>
      <w:r w:rsidR="00D471E1">
        <w:rPr>
          <w:lang w:val="mk-MK"/>
        </w:rPr>
        <w:t>во однос на вкупните расходи за истиот период за 2022 година.</w:t>
      </w:r>
    </w:p>
    <w:p w:rsidR="00D471E1" w:rsidRDefault="00D471E1" w:rsidP="00840CD2">
      <w:pPr>
        <w:jc w:val="both"/>
        <w:rPr>
          <w:lang w:val="mk-MK"/>
        </w:rPr>
      </w:pPr>
      <w:r>
        <w:rPr>
          <w:lang w:val="mk-MK"/>
        </w:rPr>
        <w:t xml:space="preserve">Оперативните расходи за првото полугодие од 2023 година изнесуваат 2.135.252 илјада денари и </w:t>
      </w:r>
      <w:r w:rsidR="00840CD2">
        <w:rPr>
          <w:lang w:val="mk-MK"/>
        </w:rPr>
        <w:t xml:space="preserve">истите бележат намалување од 1%  во однос на </w:t>
      </w:r>
      <w:r w:rsidR="00840CD2">
        <w:rPr>
          <w:lang w:val="mk-MK"/>
        </w:rPr>
        <w:t>истиот период за 2022 година</w:t>
      </w:r>
      <w:r w:rsidR="00840CD2">
        <w:rPr>
          <w:lang w:val="mk-MK"/>
        </w:rPr>
        <w:t xml:space="preserve">, додека </w:t>
      </w:r>
      <w:r>
        <w:rPr>
          <w:lang w:val="mk-MK"/>
        </w:rPr>
        <w:t xml:space="preserve">финансиските расходи бележат пад од 75 % во споредба со истиот период </w:t>
      </w:r>
      <w:r w:rsidR="00677946">
        <w:rPr>
          <w:lang w:val="mk-MK"/>
        </w:rPr>
        <w:t>минатата година.</w:t>
      </w:r>
    </w:p>
    <w:p w:rsidR="00677946" w:rsidRDefault="00677946" w:rsidP="00840CD2">
      <w:pPr>
        <w:jc w:val="both"/>
        <w:rPr>
          <w:lang w:val="mk-MK"/>
        </w:rPr>
      </w:pPr>
      <w:r>
        <w:rPr>
          <w:lang w:val="mk-MK"/>
        </w:rPr>
        <w:t>Остварената нето добивка за периодот Јануари –Јуни 2023 година изнесува 66.359 илјада денари.</w:t>
      </w:r>
    </w:p>
    <w:p w:rsidR="00677946" w:rsidRPr="00677946" w:rsidRDefault="00677946" w:rsidP="00840CD2">
      <w:pPr>
        <w:jc w:val="both"/>
        <w:rPr>
          <w:b/>
          <w:lang w:val="mk-MK"/>
        </w:rPr>
      </w:pPr>
      <w:r w:rsidRPr="00677946">
        <w:rPr>
          <w:b/>
          <w:lang w:val="mk-MK"/>
        </w:rPr>
        <w:t>Дивиденди</w:t>
      </w:r>
    </w:p>
    <w:p w:rsidR="00677946" w:rsidRDefault="00677946" w:rsidP="00840CD2">
      <w:pPr>
        <w:jc w:val="both"/>
        <w:rPr>
          <w:lang w:val="mk-MK"/>
        </w:rPr>
      </w:pPr>
      <w:r>
        <w:rPr>
          <w:lang w:val="mk-MK"/>
        </w:rPr>
        <w:t xml:space="preserve">На годишното собрание на акционери одржано на </w:t>
      </w:r>
      <w:r w:rsidRPr="008450D7">
        <w:rPr>
          <w:color w:val="000000" w:themeColor="text1"/>
          <w:lang w:val="mk-MK"/>
        </w:rPr>
        <w:t xml:space="preserve">31,05,2023 </w:t>
      </w:r>
      <w:r>
        <w:rPr>
          <w:lang w:val="mk-MK"/>
        </w:rPr>
        <w:t xml:space="preserve">одобрена е  пресметка и исплата на дивиденда од акумулирана нераспределена добивка на друштвото од минати години во бруто износ од 8.966.650 денари ,односно </w:t>
      </w:r>
      <w:r w:rsidRPr="008450D7">
        <w:rPr>
          <w:color w:val="000000" w:themeColor="text1"/>
          <w:lang w:val="mk-MK"/>
        </w:rPr>
        <w:t>550</w:t>
      </w:r>
      <w:r w:rsidRPr="00677946">
        <w:rPr>
          <w:color w:val="FF0000"/>
          <w:lang w:val="mk-MK"/>
        </w:rPr>
        <w:t xml:space="preserve"> </w:t>
      </w:r>
      <w:r>
        <w:rPr>
          <w:lang w:val="mk-MK"/>
        </w:rPr>
        <w:t>денари бруто износ по акција.</w:t>
      </w:r>
    </w:p>
    <w:p w:rsidR="00677946" w:rsidRDefault="00677946" w:rsidP="00840CD2">
      <w:pPr>
        <w:jc w:val="both"/>
        <w:rPr>
          <w:b/>
          <w:lang w:val="mk-MK"/>
        </w:rPr>
      </w:pPr>
      <w:r w:rsidRPr="00677946">
        <w:rPr>
          <w:b/>
          <w:lang w:val="mk-MK"/>
        </w:rPr>
        <w:t>Обврски по кредити</w:t>
      </w:r>
    </w:p>
    <w:p w:rsidR="00677946" w:rsidRDefault="00677946" w:rsidP="00840CD2">
      <w:pPr>
        <w:jc w:val="both"/>
        <w:rPr>
          <w:lang w:val="mk-MK"/>
        </w:rPr>
      </w:pPr>
      <w:r>
        <w:rPr>
          <w:lang w:val="mk-MK"/>
        </w:rPr>
        <w:t xml:space="preserve">Вкупните обврски по кредити на Фершпед за првото полугодие во 2023 година изнесуваат </w:t>
      </w:r>
      <w:r w:rsidR="009226A8">
        <w:rPr>
          <w:lang w:val="mk-MK"/>
        </w:rPr>
        <w:t xml:space="preserve">2.454 илјади денари </w:t>
      </w:r>
      <w:r w:rsidR="008450D7">
        <w:rPr>
          <w:lang w:val="mk-MK"/>
        </w:rPr>
        <w:t>и бележат пад од 73 % во споредба со обврските по кредити на 31</w:t>
      </w:r>
      <w:r w:rsidR="000244DC">
        <w:rPr>
          <w:lang w:val="mk-MK"/>
        </w:rPr>
        <w:t>.</w:t>
      </w:r>
      <w:r w:rsidR="008450D7">
        <w:rPr>
          <w:lang w:val="mk-MK"/>
        </w:rPr>
        <w:t>12</w:t>
      </w:r>
      <w:r w:rsidR="000244DC">
        <w:rPr>
          <w:lang w:val="mk-MK"/>
        </w:rPr>
        <w:t>.</w:t>
      </w:r>
      <w:r w:rsidR="008450D7">
        <w:rPr>
          <w:lang w:val="mk-MK"/>
        </w:rPr>
        <w:t>2022 година.</w:t>
      </w:r>
    </w:p>
    <w:p w:rsidR="00840CD2" w:rsidRPr="00677946" w:rsidRDefault="00840CD2" w:rsidP="00840CD2">
      <w:pPr>
        <w:jc w:val="both"/>
        <w:rPr>
          <w:lang w:val="mk-MK"/>
        </w:rPr>
      </w:pPr>
    </w:p>
    <w:p w:rsidR="00677946" w:rsidRDefault="00840CD2">
      <w:pPr>
        <w:rPr>
          <w:lang w:val="mk-MK"/>
        </w:rPr>
      </w:pPr>
      <w:r>
        <w:rPr>
          <w:b/>
          <w:lang w:val="mk-MK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lang w:val="mk-MK"/>
        </w:rPr>
        <w:t xml:space="preserve">  </w:t>
      </w:r>
      <w:r w:rsidRPr="00332722">
        <w:rPr>
          <w:b/>
          <w:lang w:val="mk-MK"/>
        </w:rPr>
        <w:t>ФЕРШПЕД АД СКОПЈЕ</w:t>
      </w:r>
    </w:p>
    <w:sectPr w:rsidR="00677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63"/>
    <w:rsid w:val="000244DC"/>
    <w:rsid w:val="00332722"/>
    <w:rsid w:val="00677946"/>
    <w:rsid w:val="006820CE"/>
    <w:rsid w:val="00840CD2"/>
    <w:rsid w:val="008450D7"/>
    <w:rsid w:val="009226A8"/>
    <w:rsid w:val="00BF0E3F"/>
    <w:rsid w:val="00D471E1"/>
    <w:rsid w:val="00E4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B603"/>
  <w15:chartTrackingRefBased/>
  <w15:docId w15:val="{DF9E3A19-F5D3-421A-A637-8ECAF619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Tanevska</dc:creator>
  <cp:keywords/>
  <dc:description/>
  <cp:lastModifiedBy>fersped</cp:lastModifiedBy>
  <cp:revision>4</cp:revision>
  <cp:lastPrinted>2023-07-28T10:17:00Z</cp:lastPrinted>
  <dcterms:created xsi:type="dcterms:W3CDTF">2023-07-27T10:33:00Z</dcterms:created>
  <dcterms:modified xsi:type="dcterms:W3CDTF">2023-07-28T14:04:00Z</dcterms:modified>
</cp:coreProperties>
</file>