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E387" w14:textId="77777777" w:rsidR="00F91BC8" w:rsidRPr="00E946AB" w:rsidRDefault="00000000">
      <w:pPr>
        <w:rPr>
          <w:rFonts w:ascii="Calibri" w:eastAsia="Calibri" w:hAnsi="Calibri" w:cs="Calibri"/>
          <w:lang w:val="ru-RU"/>
        </w:rPr>
      </w:pPr>
      <w:r w:rsidRPr="009D4E42">
        <w:rPr>
          <w:rFonts w:ascii="Calibri" w:eastAsia="Calibri" w:hAnsi="Calibri" w:cs="Calibri"/>
          <w:lang w:val="ru-RU"/>
        </w:rPr>
        <w:t xml:space="preserve">                            </w:t>
      </w:r>
      <w:r w:rsidRPr="00E946AB">
        <w:rPr>
          <w:rFonts w:ascii="Calibri" w:eastAsia="Calibri" w:hAnsi="Calibri" w:cs="Calibri"/>
          <w:lang w:val="ru-RU"/>
        </w:rPr>
        <w:t xml:space="preserve">ОБРАЗЛОЖЕНИЕ ЗА ОСТВАРЕНИТЕ РЕЗУЛТАТИ НА РЖ УСЛУГИ АД </w:t>
      </w:r>
    </w:p>
    <w:p w14:paraId="1BCB91E1" w14:textId="0542F5A5" w:rsidR="00F91BC8" w:rsidRPr="00E946AB" w:rsidRDefault="00000000">
      <w:pPr>
        <w:rPr>
          <w:rFonts w:ascii="Calibri" w:eastAsia="Calibri" w:hAnsi="Calibri" w:cs="Calibri"/>
          <w:lang w:val="ru-RU"/>
        </w:rPr>
      </w:pPr>
      <w:r w:rsidRPr="00E946AB">
        <w:rPr>
          <w:rFonts w:ascii="Calibri" w:eastAsia="Calibri" w:hAnsi="Calibri" w:cs="Calibri"/>
          <w:lang w:val="ru-RU"/>
        </w:rPr>
        <w:t xml:space="preserve">                                               за период од  јануари – декември 202</w:t>
      </w:r>
      <w:r w:rsidR="002630BB" w:rsidRPr="002630BB">
        <w:rPr>
          <w:rFonts w:ascii="Calibri" w:eastAsia="Calibri" w:hAnsi="Calibri" w:cs="Calibri"/>
          <w:lang w:val="ru-RU"/>
        </w:rPr>
        <w:t>3</w:t>
      </w:r>
      <w:r w:rsidRPr="00E946AB">
        <w:rPr>
          <w:rFonts w:ascii="Calibri" w:eastAsia="Calibri" w:hAnsi="Calibri" w:cs="Calibri"/>
          <w:lang w:val="ru-RU"/>
        </w:rPr>
        <w:t>година</w:t>
      </w:r>
    </w:p>
    <w:p w14:paraId="6BA8246D" w14:textId="613FD193" w:rsidR="00F91BC8" w:rsidRPr="00E946AB" w:rsidRDefault="00000000">
      <w:pPr>
        <w:rPr>
          <w:rFonts w:ascii="Calibri" w:eastAsia="Calibri" w:hAnsi="Calibri" w:cs="Calibri"/>
          <w:b/>
          <w:sz w:val="24"/>
          <w:lang w:val="ru-RU"/>
        </w:rPr>
      </w:pPr>
      <w:r w:rsidRPr="00E946AB">
        <w:rPr>
          <w:rFonts w:ascii="Calibri" w:eastAsia="Calibri" w:hAnsi="Calibri" w:cs="Calibri"/>
          <w:b/>
          <w:sz w:val="24"/>
          <w:lang w:val="ru-RU"/>
        </w:rPr>
        <w:t>Согласно измените и дополнувањата на Правила за котација Ви приложуваме образложение кон финансиските извештаи за период  јануари - декември  202</w:t>
      </w:r>
      <w:r w:rsidR="002630BB" w:rsidRPr="002630BB">
        <w:rPr>
          <w:rFonts w:ascii="Calibri" w:eastAsia="Calibri" w:hAnsi="Calibri" w:cs="Calibri"/>
          <w:b/>
          <w:sz w:val="24"/>
          <w:lang w:val="ru-RU"/>
        </w:rPr>
        <w:t>3</w:t>
      </w:r>
      <w:r w:rsidRPr="00E946AB">
        <w:rPr>
          <w:rFonts w:ascii="Calibri" w:eastAsia="Calibri" w:hAnsi="Calibri" w:cs="Calibri"/>
          <w:b/>
          <w:sz w:val="24"/>
          <w:lang w:val="ru-RU"/>
        </w:rPr>
        <w:t>година</w:t>
      </w:r>
    </w:p>
    <w:p w14:paraId="2C8A5293" w14:textId="77777777" w:rsidR="00F91BC8" w:rsidRPr="00E946AB" w:rsidRDefault="00F91BC8">
      <w:pPr>
        <w:rPr>
          <w:rFonts w:ascii="Calibri" w:eastAsia="Calibri" w:hAnsi="Calibri" w:cs="Calibri"/>
          <w:sz w:val="24"/>
          <w:lang w:val="ru-RU"/>
        </w:rPr>
      </w:pPr>
    </w:p>
    <w:p w14:paraId="055D1828" w14:textId="7C174B37" w:rsidR="00646F2B" w:rsidRPr="00245853" w:rsidRDefault="00646F2B" w:rsidP="00646F2B">
      <w:pPr>
        <w:pStyle w:val="NoSpacing"/>
        <w:rPr>
          <w:rFonts w:cstheme="minorHAnsi"/>
          <w:lang w:val="mk-MK"/>
        </w:rPr>
      </w:pPr>
      <w:r w:rsidRPr="00D156D8">
        <w:rPr>
          <w:rFonts w:cstheme="minorHAnsi"/>
          <w:lang w:val="ru-RU"/>
        </w:rPr>
        <w:t>Во периодот од 01.01</w:t>
      </w:r>
      <w:r>
        <w:rPr>
          <w:rFonts w:cstheme="minorHAnsi"/>
          <w:lang w:val="mk-MK"/>
        </w:rPr>
        <w:t>.</w:t>
      </w:r>
      <w:r w:rsidRPr="00245853">
        <w:rPr>
          <w:rFonts w:cstheme="minorHAnsi"/>
          <w:lang w:val="mk-MK"/>
        </w:rPr>
        <w:t>202</w:t>
      </w:r>
      <w:r w:rsidR="002630BB" w:rsidRPr="002630BB">
        <w:rPr>
          <w:rFonts w:cstheme="minorHAnsi"/>
          <w:lang w:val="ru-RU"/>
        </w:rPr>
        <w:t>3</w:t>
      </w:r>
      <w:r w:rsidRPr="00D156D8">
        <w:rPr>
          <w:rFonts w:cstheme="minorHAnsi"/>
          <w:lang w:val="ru-RU"/>
        </w:rPr>
        <w:t>-</w:t>
      </w:r>
      <w:r w:rsidRPr="00245853">
        <w:rPr>
          <w:rFonts w:cstheme="minorHAnsi"/>
          <w:lang w:val="mk-MK"/>
        </w:rPr>
        <w:t>31</w:t>
      </w:r>
      <w:r>
        <w:rPr>
          <w:rFonts w:cstheme="minorHAnsi"/>
          <w:lang w:val="mk-MK"/>
        </w:rPr>
        <w:t>.</w:t>
      </w:r>
      <w:r w:rsidRPr="00245853">
        <w:rPr>
          <w:rFonts w:cstheme="minorHAnsi"/>
          <w:lang w:val="mk-MK"/>
        </w:rPr>
        <w:t>12.</w:t>
      </w:r>
      <w:r w:rsidRPr="00D156D8">
        <w:rPr>
          <w:rFonts w:cstheme="minorHAnsi"/>
          <w:lang w:val="ru-RU"/>
        </w:rPr>
        <w:t>202</w:t>
      </w:r>
      <w:r w:rsidR="002630BB" w:rsidRPr="002630BB">
        <w:rPr>
          <w:rFonts w:cstheme="minorHAnsi"/>
          <w:lang w:val="ru-RU"/>
        </w:rPr>
        <w:t>3</w:t>
      </w:r>
      <w:r w:rsidRPr="00D156D8">
        <w:rPr>
          <w:rFonts w:cstheme="minorHAnsi"/>
          <w:lang w:val="ru-RU"/>
        </w:rPr>
        <w:t xml:space="preserve"> година нема промени во сметководствените политики и методи на вреднување на средствата во однос на претходниот </w:t>
      </w:r>
      <w:r w:rsidRPr="00245853">
        <w:rPr>
          <w:rFonts w:cstheme="minorHAnsi"/>
          <w:lang w:val="mk-MK"/>
        </w:rPr>
        <w:t>финансиски</w:t>
      </w:r>
      <w:r w:rsidRPr="00D156D8">
        <w:rPr>
          <w:rFonts w:cstheme="minorHAnsi"/>
          <w:lang w:val="ru-RU"/>
        </w:rPr>
        <w:t xml:space="preserve"> извештај</w:t>
      </w:r>
      <w:r w:rsidRPr="00245853">
        <w:rPr>
          <w:rFonts w:cstheme="minorHAnsi"/>
          <w:lang w:val="mk-MK"/>
        </w:rPr>
        <w:t>.</w:t>
      </w:r>
    </w:p>
    <w:p w14:paraId="5F7475EB" w14:textId="77777777" w:rsidR="00646F2B" w:rsidRPr="00245853" w:rsidRDefault="00646F2B" w:rsidP="00646F2B">
      <w:pPr>
        <w:pStyle w:val="NoSpacing"/>
        <w:rPr>
          <w:rFonts w:cstheme="minorHAnsi"/>
          <w:lang w:val="mk-MK"/>
        </w:rPr>
      </w:pPr>
    </w:p>
    <w:p w14:paraId="11DCABD7" w14:textId="3D32F111" w:rsidR="00646F2B" w:rsidRPr="00245853" w:rsidRDefault="00646F2B" w:rsidP="00646F2B">
      <w:pPr>
        <w:pStyle w:val="NoSpacing"/>
        <w:rPr>
          <w:rFonts w:cstheme="minorHAnsi"/>
          <w:lang w:val="mk-MK"/>
        </w:rPr>
      </w:pPr>
      <w:r w:rsidRPr="00245853">
        <w:rPr>
          <w:rFonts w:cstheme="minorHAnsi"/>
          <w:lang w:val="mk-MK"/>
        </w:rPr>
        <w:t xml:space="preserve">РЖ УСЛУГИ </w:t>
      </w:r>
      <w:r w:rsidRPr="00D156D8">
        <w:rPr>
          <w:rFonts w:cstheme="minorHAnsi"/>
          <w:lang w:val="ru-RU"/>
        </w:rPr>
        <w:t xml:space="preserve"> А.Д Скопје за период од Јануари-</w:t>
      </w:r>
      <w:r w:rsidRPr="00245853">
        <w:rPr>
          <w:rFonts w:cstheme="minorHAnsi"/>
          <w:lang w:val="mk-MK"/>
        </w:rPr>
        <w:t xml:space="preserve"> Декември </w:t>
      </w:r>
      <w:r w:rsidRPr="00D156D8">
        <w:rPr>
          <w:rFonts w:cstheme="minorHAnsi"/>
          <w:lang w:val="ru-RU"/>
        </w:rPr>
        <w:t>202</w:t>
      </w:r>
      <w:r w:rsidR="005F7C5A">
        <w:rPr>
          <w:rFonts w:cstheme="minorHAnsi"/>
          <w:lang w:val="ru-RU"/>
        </w:rPr>
        <w:t>3</w:t>
      </w:r>
      <w:r w:rsidRPr="00D156D8">
        <w:rPr>
          <w:rFonts w:cstheme="minorHAnsi"/>
          <w:lang w:val="ru-RU"/>
        </w:rPr>
        <w:t xml:space="preserve"> година оствари </w:t>
      </w:r>
      <w:r>
        <w:rPr>
          <w:rFonts w:cstheme="minorHAnsi"/>
          <w:lang w:val="ru-RU"/>
        </w:rPr>
        <w:t xml:space="preserve">негативен </w:t>
      </w:r>
      <w:r w:rsidR="0073410A">
        <w:rPr>
          <w:rFonts w:cstheme="minorHAnsi"/>
          <w:lang w:val="mk-MK"/>
        </w:rPr>
        <w:t xml:space="preserve">од </w:t>
      </w:r>
      <w:r w:rsidRPr="00D156D8">
        <w:rPr>
          <w:rFonts w:cstheme="minorHAnsi"/>
          <w:lang w:val="ru-RU"/>
        </w:rPr>
        <w:t xml:space="preserve">финансиски резултат прикажан во  </w:t>
      </w:r>
      <w:proofErr w:type="spellStart"/>
      <w:r>
        <w:rPr>
          <w:rFonts w:cstheme="minorHAnsi"/>
          <w:lang w:val="mk-MK"/>
        </w:rPr>
        <w:t>консолидраниот</w:t>
      </w:r>
      <w:proofErr w:type="spellEnd"/>
      <w:r>
        <w:rPr>
          <w:rFonts w:cstheme="minorHAnsi"/>
          <w:lang w:val="mk-MK"/>
        </w:rPr>
        <w:t xml:space="preserve"> ,</w:t>
      </w:r>
      <w:r w:rsidRPr="00D156D8">
        <w:rPr>
          <w:rFonts w:cstheme="minorHAnsi"/>
          <w:lang w:val="ru-RU"/>
        </w:rPr>
        <w:t xml:space="preserve"> неревидиран биланс на успех.</w:t>
      </w:r>
    </w:p>
    <w:p w14:paraId="59B9070F" w14:textId="4FDA66DE" w:rsidR="00646F2B" w:rsidRDefault="00646F2B" w:rsidP="00646F2B">
      <w:pPr>
        <w:pStyle w:val="NoSpacing"/>
        <w:rPr>
          <w:rFonts w:cstheme="minorHAnsi"/>
          <w:lang w:val="mk-MK"/>
        </w:rPr>
      </w:pPr>
      <w:r w:rsidRPr="00D156D8">
        <w:rPr>
          <w:rFonts w:cstheme="minorHAnsi"/>
          <w:lang w:val="ru-RU"/>
        </w:rPr>
        <w:t xml:space="preserve">Оперативните вкупни приходи изнесуваат </w:t>
      </w:r>
      <w:r w:rsidR="002630BB" w:rsidRPr="002630BB">
        <w:rPr>
          <w:rFonts w:cstheme="minorHAnsi"/>
          <w:lang w:val="ru-RU"/>
        </w:rPr>
        <w:t>191.</w:t>
      </w:r>
      <w:r w:rsidR="002630BB">
        <w:rPr>
          <w:rFonts w:cstheme="minorHAnsi"/>
          <w:lang w:val="ru-RU"/>
        </w:rPr>
        <w:t>0</w:t>
      </w:r>
      <w:r w:rsidR="00AD5F83" w:rsidRPr="00AD5F83">
        <w:rPr>
          <w:rFonts w:cstheme="minorHAnsi"/>
          <w:lang w:val="ru-RU"/>
        </w:rPr>
        <w:t>80</w:t>
      </w:r>
      <w:r w:rsidRPr="00D156D8">
        <w:rPr>
          <w:rFonts w:cstheme="minorHAnsi"/>
          <w:lang w:val="ru-RU"/>
        </w:rPr>
        <w:t xml:space="preserve">илјади ден. Во споредба со  остварените вкупни </w:t>
      </w:r>
      <w:r w:rsidR="00792538">
        <w:rPr>
          <w:rFonts w:cstheme="minorHAnsi"/>
          <w:lang w:val="ru-RU"/>
        </w:rPr>
        <w:t xml:space="preserve">оперативни </w:t>
      </w:r>
      <w:r w:rsidRPr="00D156D8">
        <w:rPr>
          <w:rFonts w:cstheme="minorHAnsi"/>
          <w:lang w:val="ru-RU"/>
        </w:rPr>
        <w:t>приходи од минатата година</w:t>
      </w:r>
      <w:r w:rsidRPr="00245853">
        <w:rPr>
          <w:rFonts w:cstheme="minorHAnsi"/>
          <w:lang w:val="mk-MK"/>
        </w:rPr>
        <w:t xml:space="preserve"> </w:t>
      </w:r>
      <w:r w:rsidR="002630BB" w:rsidRPr="002630BB">
        <w:rPr>
          <w:rFonts w:cstheme="minorHAnsi"/>
          <w:lang w:val="ru-RU"/>
        </w:rPr>
        <w:t>258.</w:t>
      </w:r>
      <w:r w:rsidR="002630BB">
        <w:rPr>
          <w:rFonts w:cstheme="minorHAnsi"/>
          <w:lang w:val="ru-RU"/>
        </w:rPr>
        <w:t>884</w:t>
      </w:r>
      <w:r w:rsidRPr="00245853">
        <w:rPr>
          <w:rFonts w:cstheme="minorHAnsi"/>
          <w:lang w:val="mk-MK"/>
        </w:rPr>
        <w:t xml:space="preserve"> илјади ден</w:t>
      </w:r>
      <w:r w:rsidRPr="00D156D8">
        <w:rPr>
          <w:rFonts w:cstheme="minorHAnsi"/>
          <w:lang w:val="ru-RU"/>
        </w:rPr>
        <w:t xml:space="preserve"> за истиот период се  бележи</w:t>
      </w:r>
      <w:r w:rsidR="002630BB">
        <w:rPr>
          <w:rFonts w:cstheme="minorHAnsi"/>
          <w:lang w:val="mk-MK"/>
        </w:rPr>
        <w:t xml:space="preserve"> намалување</w:t>
      </w:r>
      <w:r w:rsidRPr="00D156D8">
        <w:rPr>
          <w:rFonts w:cstheme="minorHAnsi"/>
          <w:lang w:val="ru-RU"/>
        </w:rPr>
        <w:t>е</w:t>
      </w:r>
      <w:r w:rsidRPr="00245853">
        <w:rPr>
          <w:rFonts w:cstheme="minorHAnsi"/>
          <w:lang w:val="mk-MK"/>
        </w:rPr>
        <w:t xml:space="preserve"> од </w:t>
      </w:r>
      <w:r w:rsidR="002630BB">
        <w:rPr>
          <w:rFonts w:cstheme="minorHAnsi"/>
          <w:lang w:val="mk-MK"/>
        </w:rPr>
        <w:t>35,4</w:t>
      </w:r>
      <w:r w:rsidR="00792538">
        <w:rPr>
          <w:rFonts w:cstheme="minorHAnsi"/>
          <w:lang w:val="mk-MK"/>
        </w:rPr>
        <w:t>65</w:t>
      </w:r>
      <w:r>
        <w:rPr>
          <w:rFonts w:cstheme="minorHAnsi"/>
          <w:lang w:val="mk-MK"/>
        </w:rPr>
        <w:t>%</w:t>
      </w:r>
    </w:p>
    <w:p w14:paraId="1054462A" w14:textId="715215DC" w:rsidR="00F91BC8" w:rsidRPr="00E946AB" w:rsidRDefault="00000000">
      <w:pPr>
        <w:jc w:val="both"/>
        <w:rPr>
          <w:rFonts w:ascii="Calibri" w:eastAsia="Calibri" w:hAnsi="Calibri" w:cs="Calibri"/>
          <w:lang w:val="ru-RU"/>
        </w:rPr>
      </w:pPr>
      <w:r w:rsidRPr="00E946AB">
        <w:rPr>
          <w:rFonts w:ascii="Calibri" w:eastAsia="Calibri" w:hAnsi="Calibri" w:cs="Calibri"/>
          <w:lang w:val="ru-RU"/>
        </w:rPr>
        <w:t xml:space="preserve">Во структурата на оперативните  приходи најголемо учество од </w:t>
      </w:r>
      <w:r w:rsidR="002630BB">
        <w:rPr>
          <w:rFonts w:ascii="Calibri" w:eastAsia="Calibri" w:hAnsi="Calibri" w:cs="Calibri"/>
          <w:lang w:val="ru-RU"/>
        </w:rPr>
        <w:t>85,4858</w:t>
      </w:r>
      <w:r w:rsidRPr="00E946AB">
        <w:rPr>
          <w:rFonts w:ascii="Calibri" w:eastAsia="Calibri" w:hAnsi="Calibri" w:cs="Calibri"/>
          <w:lang w:val="ru-RU"/>
        </w:rPr>
        <w:t xml:space="preserve">%    , се приходите остварени од производство , термичка обработка и рециркулација на технолошки води  и кај истите е забележано </w:t>
      </w:r>
      <w:r w:rsidR="002630BB">
        <w:rPr>
          <w:rFonts w:ascii="Calibri" w:eastAsia="Calibri" w:hAnsi="Calibri" w:cs="Calibri"/>
          <w:lang w:val="ru-RU"/>
        </w:rPr>
        <w:t>намалување</w:t>
      </w:r>
      <w:r w:rsidRPr="00E946AB">
        <w:rPr>
          <w:rFonts w:ascii="Calibri" w:eastAsia="Calibri" w:hAnsi="Calibri" w:cs="Calibri"/>
          <w:lang w:val="ru-RU"/>
        </w:rPr>
        <w:t xml:space="preserve"> од  </w:t>
      </w:r>
      <w:r w:rsidR="002630BB">
        <w:rPr>
          <w:rFonts w:ascii="Calibri" w:eastAsia="Calibri" w:hAnsi="Calibri" w:cs="Calibri"/>
          <w:lang w:val="ru-RU"/>
        </w:rPr>
        <w:t>29,7</w:t>
      </w:r>
      <w:r w:rsidR="00792538">
        <w:rPr>
          <w:rFonts w:ascii="Calibri" w:eastAsia="Calibri" w:hAnsi="Calibri" w:cs="Calibri"/>
          <w:lang w:val="ru-RU"/>
        </w:rPr>
        <w:t>36</w:t>
      </w:r>
      <w:r w:rsidR="002630BB">
        <w:rPr>
          <w:rFonts w:ascii="Calibri" w:eastAsia="Calibri" w:hAnsi="Calibri" w:cs="Calibri"/>
          <w:lang w:val="ru-RU"/>
        </w:rPr>
        <w:t>%</w:t>
      </w:r>
      <w:r w:rsidRPr="00E946AB">
        <w:rPr>
          <w:rFonts w:ascii="Calibri" w:eastAsia="Calibri" w:hAnsi="Calibri" w:cs="Calibri"/>
          <w:lang w:val="ru-RU"/>
        </w:rPr>
        <w:t xml:space="preserve"> во однос на 202</w:t>
      </w:r>
      <w:r w:rsidR="002630BB">
        <w:rPr>
          <w:rFonts w:ascii="Calibri" w:eastAsia="Calibri" w:hAnsi="Calibri" w:cs="Calibri"/>
          <w:lang w:val="ru-RU"/>
        </w:rPr>
        <w:t>2</w:t>
      </w:r>
      <w:r w:rsidRPr="00E946AB">
        <w:rPr>
          <w:rFonts w:ascii="Calibri" w:eastAsia="Calibri" w:hAnsi="Calibri" w:cs="Calibri"/>
          <w:lang w:val="ru-RU"/>
        </w:rPr>
        <w:t>год  .</w:t>
      </w:r>
    </w:p>
    <w:p w14:paraId="0C14804C" w14:textId="767DAA1B" w:rsidR="00F91BC8" w:rsidRPr="00E946AB" w:rsidRDefault="002630BB">
      <w:pPr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>Намалувањето</w:t>
      </w:r>
      <w:r w:rsidRPr="00E946AB">
        <w:rPr>
          <w:rFonts w:ascii="Calibri" w:eastAsia="Calibri" w:hAnsi="Calibri" w:cs="Calibri"/>
          <w:lang w:val="ru-RU"/>
        </w:rPr>
        <w:t xml:space="preserve"> на оперативните приходи  се должи на </w:t>
      </w:r>
      <w:r w:rsidR="00792538">
        <w:rPr>
          <w:rFonts w:ascii="Calibri" w:eastAsia="Calibri" w:hAnsi="Calibri" w:cs="Calibri"/>
          <w:lang w:val="ru-RU"/>
        </w:rPr>
        <w:t xml:space="preserve">намалената </w:t>
      </w:r>
      <w:r w:rsidRPr="00E946AB">
        <w:rPr>
          <w:rFonts w:ascii="Calibri" w:eastAsia="Calibri" w:hAnsi="Calibri" w:cs="Calibri"/>
          <w:lang w:val="ru-RU"/>
        </w:rPr>
        <w:t xml:space="preserve"> цената на електрична енергија на пазарот  и </w:t>
      </w:r>
      <w:r w:rsidR="00792538">
        <w:rPr>
          <w:rFonts w:ascii="Calibri" w:eastAsia="Calibri" w:hAnsi="Calibri" w:cs="Calibri"/>
          <w:lang w:val="ru-RU"/>
        </w:rPr>
        <w:t xml:space="preserve">непроменетата </w:t>
      </w:r>
      <w:r w:rsidRPr="00E946AB">
        <w:rPr>
          <w:rFonts w:ascii="Calibri" w:eastAsia="Calibri" w:hAnsi="Calibri" w:cs="Calibri"/>
          <w:lang w:val="ru-RU"/>
        </w:rPr>
        <w:t>на цената на водата, од кој зависи формирање на цената за  испорака  и термичка обработка , рециркулација  на технолошките води  .</w:t>
      </w:r>
    </w:p>
    <w:p w14:paraId="098A8F39" w14:textId="1DCC62AE" w:rsidR="00F91BC8" w:rsidRPr="00E946AB" w:rsidRDefault="00000000">
      <w:pPr>
        <w:jc w:val="both"/>
        <w:rPr>
          <w:rFonts w:ascii="Calibri" w:eastAsia="Calibri" w:hAnsi="Calibri" w:cs="Calibri"/>
          <w:lang w:val="ru-RU"/>
        </w:rPr>
      </w:pPr>
      <w:r w:rsidRPr="00E946AB">
        <w:rPr>
          <w:rFonts w:ascii="Calibri" w:eastAsia="Calibri" w:hAnsi="Calibri" w:cs="Calibri"/>
          <w:lang w:val="ru-RU"/>
        </w:rPr>
        <w:t>Вкупните оперативни расходи во 202</w:t>
      </w:r>
      <w:r w:rsidR="002630BB">
        <w:rPr>
          <w:rFonts w:ascii="Calibri" w:eastAsia="Calibri" w:hAnsi="Calibri" w:cs="Calibri"/>
          <w:lang w:val="ru-RU"/>
        </w:rPr>
        <w:t>3</w:t>
      </w:r>
      <w:r w:rsidRPr="00E946AB">
        <w:rPr>
          <w:rFonts w:ascii="Calibri" w:eastAsia="Calibri" w:hAnsi="Calibri" w:cs="Calibri"/>
          <w:lang w:val="ru-RU"/>
        </w:rPr>
        <w:t xml:space="preserve"> година изнесуваат </w:t>
      </w:r>
      <w:r w:rsidR="002630BB">
        <w:rPr>
          <w:rFonts w:ascii="Calibri" w:eastAsia="Calibri" w:hAnsi="Calibri" w:cs="Calibri"/>
          <w:lang w:val="ru-RU"/>
        </w:rPr>
        <w:t>198,7</w:t>
      </w:r>
      <w:r w:rsidR="00AD5F83" w:rsidRPr="00AD5F83">
        <w:rPr>
          <w:rFonts w:ascii="Calibri" w:eastAsia="Calibri" w:hAnsi="Calibri" w:cs="Calibri"/>
          <w:lang w:val="ru-RU"/>
        </w:rPr>
        <w:t>6</w:t>
      </w:r>
      <w:r w:rsidR="00D74303" w:rsidRPr="00D74303">
        <w:rPr>
          <w:rFonts w:ascii="Calibri" w:eastAsia="Calibri" w:hAnsi="Calibri" w:cs="Calibri"/>
          <w:lang w:val="ru-RU"/>
        </w:rPr>
        <w:t>1</w:t>
      </w:r>
      <w:r w:rsidRPr="00E946AB">
        <w:rPr>
          <w:rFonts w:ascii="Calibri" w:eastAsia="Calibri" w:hAnsi="Calibri" w:cs="Calibri"/>
          <w:lang w:val="ru-RU"/>
        </w:rPr>
        <w:t xml:space="preserve"> илјади денари .  Кај  оперативните расходи евидентно е </w:t>
      </w:r>
      <w:r w:rsidR="00792538">
        <w:rPr>
          <w:rFonts w:ascii="Calibri" w:eastAsia="Calibri" w:hAnsi="Calibri" w:cs="Calibri"/>
          <w:lang w:val="ru-RU"/>
        </w:rPr>
        <w:t>намалување</w:t>
      </w:r>
      <w:r w:rsidRPr="00E946AB">
        <w:rPr>
          <w:rFonts w:ascii="Calibri" w:eastAsia="Calibri" w:hAnsi="Calibri" w:cs="Calibri"/>
          <w:lang w:val="ru-RU"/>
        </w:rPr>
        <w:t xml:space="preserve">  на трошоците за електрична енергија и снабдување со вода ,  кои се директно поврзани со  испорачани услуги – производство, термичка обработка и рециркулација на технолошки води . Трошоците кои преставуваат најголем вкалкулиран трошок при формирање на цена за испорака на овие услуги односно трошокот за потрошена електрична енергија  има </w:t>
      </w:r>
      <w:r w:rsidR="002630BB">
        <w:rPr>
          <w:rFonts w:ascii="Calibri" w:eastAsia="Calibri" w:hAnsi="Calibri" w:cs="Calibri"/>
          <w:lang w:val="ru-RU"/>
        </w:rPr>
        <w:t xml:space="preserve">намалување </w:t>
      </w:r>
      <w:r w:rsidRPr="00E946AB">
        <w:rPr>
          <w:rFonts w:ascii="Calibri" w:eastAsia="Calibri" w:hAnsi="Calibri" w:cs="Calibri"/>
          <w:lang w:val="ru-RU"/>
        </w:rPr>
        <w:t xml:space="preserve">  за </w:t>
      </w:r>
      <w:r w:rsidR="002630BB">
        <w:rPr>
          <w:rFonts w:ascii="Calibri" w:eastAsia="Calibri" w:hAnsi="Calibri" w:cs="Calibri"/>
          <w:lang w:val="ru-RU"/>
        </w:rPr>
        <w:t>50,061</w:t>
      </w:r>
      <w:r w:rsidRPr="00E946AB">
        <w:rPr>
          <w:rFonts w:ascii="Calibri" w:eastAsia="Calibri" w:hAnsi="Calibri" w:cs="Calibri"/>
          <w:lang w:val="ru-RU"/>
        </w:rPr>
        <w:t>%во однос на 202</w:t>
      </w:r>
      <w:r w:rsidR="002630BB">
        <w:rPr>
          <w:rFonts w:ascii="Calibri" w:eastAsia="Calibri" w:hAnsi="Calibri" w:cs="Calibri"/>
          <w:lang w:val="ru-RU"/>
        </w:rPr>
        <w:t>2</w:t>
      </w:r>
      <w:r w:rsidRPr="00E946AB">
        <w:rPr>
          <w:rFonts w:ascii="Calibri" w:eastAsia="Calibri" w:hAnsi="Calibri" w:cs="Calibri"/>
          <w:lang w:val="ru-RU"/>
        </w:rPr>
        <w:t>година,</w:t>
      </w:r>
    </w:p>
    <w:p w14:paraId="23A5263F" w14:textId="28FB3F87" w:rsidR="00F91BC8" w:rsidRPr="00E946AB" w:rsidRDefault="00000000">
      <w:pPr>
        <w:jc w:val="both"/>
        <w:rPr>
          <w:rFonts w:ascii="Calibri" w:eastAsia="Calibri" w:hAnsi="Calibri" w:cs="Calibri"/>
          <w:lang w:val="ru-RU"/>
        </w:rPr>
      </w:pPr>
      <w:r w:rsidRPr="00E946AB">
        <w:rPr>
          <w:rFonts w:ascii="Calibri" w:eastAsia="Calibri" w:hAnsi="Calibri" w:cs="Calibri"/>
          <w:lang w:val="ru-RU"/>
        </w:rPr>
        <w:t>Остварената нето  загуба за периодот 01.01-31.12. 202</w:t>
      </w:r>
      <w:r w:rsidR="002630BB">
        <w:rPr>
          <w:rFonts w:ascii="Calibri" w:eastAsia="Calibri" w:hAnsi="Calibri" w:cs="Calibri"/>
          <w:lang w:val="ru-RU"/>
        </w:rPr>
        <w:t>3</w:t>
      </w:r>
      <w:r w:rsidRPr="00E946AB">
        <w:rPr>
          <w:rFonts w:ascii="Calibri" w:eastAsia="Calibri" w:hAnsi="Calibri" w:cs="Calibri"/>
          <w:lang w:val="ru-RU"/>
        </w:rPr>
        <w:t xml:space="preserve"> година изнесува </w:t>
      </w:r>
      <w:r w:rsidR="002630BB">
        <w:rPr>
          <w:rFonts w:ascii="Calibri" w:eastAsia="Calibri" w:hAnsi="Calibri" w:cs="Calibri"/>
          <w:lang w:val="ru-RU"/>
        </w:rPr>
        <w:t>-10,41</w:t>
      </w:r>
      <w:r w:rsidR="00EA5CFB" w:rsidRPr="00EA5CFB">
        <w:rPr>
          <w:rFonts w:ascii="Calibri" w:eastAsia="Calibri" w:hAnsi="Calibri" w:cs="Calibri"/>
          <w:lang w:val="ru-RU"/>
        </w:rPr>
        <w:t xml:space="preserve">6 </w:t>
      </w:r>
      <w:r w:rsidRPr="00E946AB">
        <w:rPr>
          <w:rFonts w:ascii="Calibri" w:eastAsia="Calibri" w:hAnsi="Calibri" w:cs="Calibri"/>
          <w:lang w:val="ru-RU"/>
        </w:rPr>
        <w:t xml:space="preserve">илјади ,наспроти остварената </w:t>
      </w:r>
      <w:r w:rsidR="002630BB">
        <w:rPr>
          <w:rFonts w:ascii="Calibri" w:eastAsia="Calibri" w:hAnsi="Calibri" w:cs="Calibri"/>
          <w:lang w:val="ru-RU"/>
        </w:rPr>
        <w:t>загуба</w:t>
      </w:r>
      <w:r w:rsidRPr="00E946AB">
        <w:rPr>
          <w:rFonts w:ascii="Calibri" w:eastAsia="Calibri" w:hAnsi="Calibri" w:cs="Calibri"/>
          <w:lang w:val="ru-RU"/>
        </w:rPr>
        <w:t xml:space="preserve"> од </w:t>
      </w:r>
      <w:r w:rsidR="00481E34">
        <w:rPr>
          <w:rFonts w:ascii="Calibri" w:eastAsia="Calibri" w:hAnsi="Calibri" w:cs="Calibri"/>
          <w:lang w:val="ru-RU"/>
        </w:rPr>
        <w:t>-</w:t>
      </w:r>
      <w:r w:rsidR="002630BB">
        <w:rPr>
          <w:rFonts w:ascii="Calibri" w:eastAsia="Calibri" w:hAnsi="Calibri" w:cs="Calibri"/>
          <w:lang w:val="ru-RU"/>
        </w:rPr>
        <w:t>10,091</w:t>
      </w:r>
      <w:r w:rsidRPr="00E946AB">
        <w:rPr>
          <w:rFonts w:ascii="Calibri" w:eastAsia="Calibri" w:hAnsi="Calibri" w:cs="Calibri"/>
          <w:lang w:val="ru-RU"/>
        </w:rPr>
        <w:t xml:space="preserve"> илјади  илјади денари истиот период претходната година.</w:t>
      </w:r>
    </w:p>
    <w:p w14:paraId="11B8FCA1" w14:textId="3F9A374B" w:rsidR="00F91BC8" w:rsidRPr="00E946AB" w:rsidRDefault="00000000">
      <w:pPr>
        <w:jc w:val="both"/>
        <w:rPr>
          <w:rFonts w:ascii="Calibri" w:eastAsia="Calibri" w:hAnsi="Calibri" w:cs="Calibri"/>
          <w:color w:val="000000"/>
          <w:lang w:val="ru-RU"/>
        </w:rPr>
      </w:pPr>
      <w:r w:rsidRPr="00E946AB">
        <w:rPr>
          <w:rFonts w:ascii="Calibri" w:eastAsia="Calibri" w:hAnsi="Calibri" w:cs="Calibri"/>
          <w:color w:val="000000"/>
          <w:lang w:val="ru-RU"/>
        </w:rPr>
        <w:t xml:space="preserve"> Кај вкупните инвестиции во постројки , опрема и инвентар во овој период  се бележи значителен пораст во споредба со предходните години  и изнесуваат </w:t>
      </w:r>
      <w:r w:rsidR="002630BB">
        <w:rPr>
          <w:rFonts w:ascii="Calibri" w:eastAsia="Calibri" w:hAnsi="Calibri" w:cs="Calibri"/>
          <w:color w:val="000000"/>
          <w:lang w:val="ru-RU"/>
        </w:rPr>
        <w:t>6,824</w:t>
      </w:r>
      <w:r w:rsidRPr="00E946AB">
        <w:rPr>
          <w:rFonts w:ascii="Calibri" w:eastAsia="Calibri" w:hAnsi="Calibri" w:cs="Calibri"/>
          <w:color w:val="000000"/>
          <w:lang w:val="ru-RU"/>
        </w:rPr>
        <w:t xml:space="preserve"> илјади денари ,</w:t>
      </w:r>
    </w:p>
    <w:p w14:paraId="00C079BE" w14:textId="77777777" w:rsidR="00F91BC8" w:rsidRPr="00E946AB" w:rsidRDefault="00000000">
      <w:pPr>
        <w:jc w:val="both"/>
        <w:rPr>
          <w:rFonts w:ascii="Calibri" w:eastAsia="Calibri" w:hAnsi="Calibri" w:cs="Calibri"/>
          <w:color w:val="000000"/>
          <w:lang w:val="ru-RU"/>
        </w:rPr>
      </w:pPr>
      <w:r w:rsidRPr="00E946AB">
        <w:rPr>
          <w:rFonts w:ascii="Calibri" w:eastAsia="Calibri" w:hAnsi="Calibri" w:cs="Calibri"/>
          <w:color w:val="000000"/>
          <w:lang w:val="ru-RU"/>
        </w:rPr>
        <w:t>Во однос на кредитните задолжувања споредено со последните финансиски извештаи  друштвото не бележи промени .</w:t>
      </w:r>
    </w:p>
    <w:p w14:paraId="730B2BE9" w14:textId="77777777" w:rsidR="00F91BC8" w:rsidRPr="00E946AB" w:rsidRDefault="00F91BC8">
      <w:pPr>
        <w:jc w:val="both"/>
        <w:rPr>
          <w:rFonts w:ascii="Calibri" w:eastAsia="Calibri" w:hAnsi="Calibri" w:cs="Calibri"/>
          <w:color w:val="000000"/>
          <w:lang w:val="ru-RU"/>
        </w:rPr>
      </w:pPr>
    </w:p>
    <w:p w14:paraId="0EA08B33" w14:textId="77777777" w:rsidR="00F91BC8" w:rsidRDefault="00000000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РЖ УСЛУГИ </w:t>
      </w:r>
      <w:proofErr w:type="gramStart"/>
      <w:r>
        <w:rPr>
          <w:rFonts w:ascii="Calibri" w:eastAsia="Calibri" w:hAnsi="Calibri" w:cs="Calibri"/>
          <w:b/>
          <w:color w:val="000000"/>
        </w:rPr>
        <w:t>АД  СКОПЈЕ</w:t>
      </w:r>
      <w:proofErr w:type="gramEnd"/>
    </w:p>
    <w:p w14:paraId="4008E4CA" w14:textId="77777777" w:rsidR="00F91BC8" w:rsidRDefault="00F91BC8">
      <w:pPr>
        <w:rPr>
          <w:rFonts w:ascii="Calibri" w:eastAsia="Calibri" w:hAnsi="Calibri" w:cs="Calibri"/>
        </w:rPr>
      </w:pPr>
    </w:p>
    <w:sectPr w:rsidR="00F91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C8"/>
    <w:rsid w:val="002630BB"/>
    <w:rsid w:val="00481E34"/>
    <w:rsid w:val="00564447"/>
    <w:rsid w:val="005E4B64"/>
    <w:rsid w:val="005F7C5A"/>
    <w:rsid w:val="00646F2B"/>
    <w:rsid w:val="0073410A"/>
    <w:rsid w:val="00792538"/>
    <w:rsid w:val="007D77FE"/>
    <w:rsid w:val="009D4E42"/>
    <w:rsid w:val="00AD5F83"/>
    <w:rsid w:val="00D74303"/>
    <w:rsid w:val="00E946AB"/>
    <w:rsid w:val="00EA5CFB"/>
    <w:rsid w:val="00EF37FC"/>
    <w:rsid w:val="00F9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358A"/>
  <w15:docId w15:val="{6EBF7E27-B97D-44D8-B862-096CABE1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F2B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2024-03-22T14:21:00Z</cp:lastPrinted>
  <dcterms:created xsi:type="dcterms:W3CDTF">2024-03-26T10:05:00Z</dcterms:created>
  <dcterms:modified xsi:type="dcterms:W3CDTF">2024-03-26T10:05:00Z</dcterms:modified>
</cp:coreProperties>
</file>