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7F" w:rsidRPr="0060586A" w:rsidRDefault="00CF037F" w:rsidP="00CF037F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Согласно член 35 став (1) алинеја 6 од Правилата за котација го објавуваме следново:</w:t>
      </w:r>
    </w:p>
    <w:p w:rsidR="00CF037F" w:rsidRDefault="00CF037F" w:rsidP="00CF037F">
      <w:pPr>
        <w:jc w:val="center"/>
        <w:rPr>
          <w:rFonts w:ascii="Arial" w:hAnsi="Arial" w:cs="Arial"/>
          <w:b/>
        </w:rPr>
      </w:pPr>
    </w:p>
    <w:p w:rsidR="00D43771" w:rsidRPr="00CF037F" w:rsidRDefault="00CF037F" w:rsidP="00CF037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12322">
        <w:rPr>
          <w:rFonts w:ascii="Arial" w:hAnsi="Arial" w:cs="Arial"/>
          <w:b/>
          <w:sz w:val="28"/>
          <w:szCs w:val="28"/>
          <w:lang w:val="mk-MK"/>
        </w:rPr>
        <w:t>Известување за зделка/и со заинтересирана страна/и</w:t>
      </w:r>
    </w:p>
    <w:tbl>
      <w:tblPr>
        <w:tblpPr w:leftFromText="180" w:rightFromText="180" w:vertAnchor="page" w:horzAnchor="margin" w:tblpXSpec="center" w:tblpY="24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 xml:space="preserve">Назив на органот кој ја донел одлуката за одобрување на  зделката со заинтересирана страна </w:t>
            </w:r>
            <w:r w:rsidRPr="00875B1C">
              <w:rPr>
                <w:rFonts w:ascii="Arial" w:hAnsi="Arial" w:cs="Arial"/>
                <w:b/>
                <w:lang w:val="mk-MK"/>
              </w:rPr>
              <w:tab/>
            </w:r>
          </w:p>
        </w:tc>
        <w:tc>
          <w:tcPr>
            <w:tcW w:w="4536" w:type="dxa"/>
          </w:tcPr>
          <w:p w:rsidR="00CF037F" w:rsidRPr="00727062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727062">
              <w:rPr>
                <w:rFonts w:ascii="Times New Roman" w:hAnsi="Times New Roman"/>
                <w:lang w:val="mk-MK"/>
              </w:rPr>
              <w:t>Собрание на акционерите на ЖИТО ПОЛОГ АД Тетово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jc w:val="both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Број и датум на донесена одлука од соодветен орган</w:t>
            </w:r>
          </w:p>
        </w:tc>
        <w:tc>
          <w:tcPr>
            <w:tcW w:w="4536" w:type="dxa"/>
          </w:tcPr>
          <w:p w:rsidR="00CF037F" w:rsidRPr="005F033B" w:rsidRDefault="00533320" w:rsidP="00CF03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02-1</w:t>
            </w:r>
            <w:r w:rsidR="00764144">
              <w:rPr>
                <w:rFonts w:ascii="Times New Roman" w:hAnsi="Times New Roman"/>
              </w:rPr>
              <w:t>54</w:t>
            </w:r>
            <w:r w:rsidR="00CF037F" w:rsidRPr="00727062">
              <w:rPr>
                <w:rFonts w:ascii="Times New Roman" w:hAnsi="Times New Roman"/>
                <w:lang w:val="en-GB"/>
              </w:rPr>
              <w:t>/</w:t>
            </w:r>
            <w:r w:rsidR="00764144">
              <w:rPr>
                <w:rFonts w:ascii="Times New Roman" w:hAnsi="Times New Roman"/>
                <w:lang w:val="mk-MK"/>
              </w:rPr>
              <w:t>6</w:t>
            </w:r>
            <w:r w:rsidR="00E928A0">
              <w:rPr>
                <w:rFonts w:ascii="Times New Roman" w:hAnsi="Times New Roman"/>
                <w:lang w:val="mk-MK"/>
              </w:rPr>
              <w:t xml:space="preserve">  од </w:t>
            </w:r>
            <w:r w:rsidR="00764144">
              <w:rPr>
                <w:rFonts w:ascii="Times New Roman" w:hAnsi="Times New Roman"/>
                <w:lang w:val="en-GB"/>
              </w:rPr>
              <w:t>0</w:t>
            </w:r>
            <w:r w:rsidR="004B14E1">
              <w:rPr>
                <w:rFonts w:ascii="Times New Roman" w:hAnsi="Times New Roman"/>
                <w:lang w:val="en-GB"/>
              </w:rPr>
              <w:t>2</w:t>
            </w:r>
            <w:r w:rsidR="00764144">
              <w:rPr>
                <w:rFonts w:ascii="Times New Roman" w:hAnsi="Times New Roman"/>
                <w:lang w:val="en-GB"/>
              </w:rPr>
              <w:t>.07</w:t>
            </w:r>
            <w:r w:rsidR="005F033B">
              <w:rPr>
                <w:rFonts w:ascii="Times New Roman" w:hAnsi="Times New Roman"/>
                <w:lang w:val="en-GB"/>
              </w:rPr>
              <w:t>.202</w:t>
            </w:r>
            <w:r w:rsidR="004B14E1">
              <w:rPr>
                <w:rFonts w:ascii="Times New Roman" w:hAnsi="Times New Roman"/>
                <w:lang w:val="en-GB"/>
              </w:rPr>
              <w:t>4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jc w:val="both"/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>Предмет на  зделката</w:t>
            </w:r>
            <w:r w:rsidRPr="00875B1C">
              <w:rPr>
                <w:rFonts w:ascii="Arial" w:hAnsi="Arial" w:cs="Arial"/>
                <w:b/>
                <w:lang w:val="mk-MK"/>
              </w:rPr>
              <w:tab/>
            </w:r>
          </w:p>
          <w:p w:rsidR="00CF037F" w:rsidRPr="00875B1C" w:rsidRDefault="00CF037F" w:rsidP="00CF037F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011926" w:rsidRPr="00F8784B" w:rsidRDefault="00011926" w:rsidP="00011926">
            <w:pPr>
              <w:jc w:val="both"/>
              <w:rPr>
                <w:rFonts w:ascii="Times New Roman" w:hAnsi="Times New Roman"/>
                <w:lang w:val="mk-MK"/>
              </w:rPr>
            </w:pPr>
            <w:r w:rsidRPr="00F8784B">
              <w:rPr>
                <w:rFonts w:ascii="Times New Roman" w:hAnsi="Times New Roman"/>
                <w:lang w:val="mk-MK"/>
              </w:rPr>
              <w:t>склучување и реализација на зделка со заинтересирана страна која се состои во склучување на Договор за одобрување на краткорочен кредит помеѓу Жито Полог АД Тетово како корисник-должник и Комерцијална Банка АД Скопје како доверител, на износ од МКД 30.000.000, со рок на отплата до 27.12.2024 година, заведен кај доверителот под архивски број 02-110-506/</w:t>
            </w:r>
            <w:r w:rsidRPr="00F8784B">
              <w:rPr>
                <w:rFonts w:ascii="Times New Roman" w:hAnsi="Times New Roman"/>
              </w:rPr>
              <w:t xml:space="preserve">2 </w:t>
            </w:r>
            <w:r w:rsidRPr="00F8784B">
              <w:rPr>
                <w:rFonts w:ascii="Times New Roman" w:hAnsi="Times New Roman"/>
                <w:lang w:val="mk-MK"/>
              </w:rPr>
              <w:t>од 29.05.2024 година, а како обезбедување на побарувањето на банката по погоре цитираниот Договор се 2 (две) бланко сопствени акцептирани меници без протест со извршна клаузула, акептирани и трасирани од Жито Полог АД Тетово, како и Договор за пристапување кон долг склучен помеѓу Комерцијална Банка АД Скопје и Орка Холдинг АД Скопје како пристапувач кон долг, заведен кај банката под архивски број 08-410-32495/1 од 29.05.2024 година со кој Договор Орка Холдинг АД Скопје пристапува како солидарен должник - гарант кон долгот на Жито Полог АД Тетово по Договор за одобрување на краткорочен кредит број 02-110-506/</w:t>
            </w:r>
            <w:r w:rsidRPr="00F8784B">
              <w:rPr>
                <w:rFonts w:ascii="Times New Roman" w:hAnsi="Times New Roman"/>
              </w:rPr>
              <w:t xml:space="preserve">2 </w:t>
            </w:r>
            <w:r w:rsidRPr="00F8784B">
              <w:rPr>
                <w:rFonts w:ascii="Times New Roman" w:hAnsi="Times New Roman"/>
                <w:lang w:val="mk-MK"/>
              </w:rPr>
              <w:t xml:space="preserve">од 29.05.2024 година.  </w:t>
            </w:r>
          </w:p>
          <w:p w:rsidR="00CF037F" w:rsidRPr="00814AEB" w:rsidRDefault="00CF037F" w:rsidP="00764144">
            <w:pPr>
              <w:jc w:val="both"/>
              <w:rPr>
                <w:rFonts w:ascii="Times New Roman" w:hAnsi="Times New Roman"/>
                <w:lang w:val="mk-MK"/>
              </w:rPr>
            </w:pP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 xml:space="preserve">Вредност на зделката </w:t>
            </w:r>
            <w:r w:rsidRPr="00875B1C">
              <w:rPr>
                <w:rFonts w:ascii="Arial" w:hAnsi="Arial" w:cs="Arial"/>
                <w:lang w:val="mk-MK"/>
              </w:rPr>
              <w:t>(вклучувајќи, без ограничување, заем, кредит, залог или гаранција) во која заинтересираната страна е член на орган на управување, односно надзорниот одбор или управителот, вклучувајќи ги и раководните лица, или акционер на друштвото кој заедно со поврзаните лица поседуваат 20% или повеќе проценти од акциите со право на глас на друштвото или лице кое има овластување да дава упатства на друштвото што се задолжителни</w:t>
            </w:r>
          </w:p>
        </w:tc>
        <w:tc>
          <w:tcPr>
            <w:tcW w:w="4536" w:type="dxa"/>
          </w:tcPr>
          <w:p w:rsidR="00CF037F" w:rsidRPr="00CF037F" w:rsidRDefault="00CF037F" w:rsidP="00CF037F">
            <w:pPr>
              <w:jc w:val="both"/>
              <w:rPr>
                <w:rFonts w:ascii="Times New Roman" w:hAnsi="Times New Roman"/>
                <w:u w:val="single"/>
                <w:lang w:val="mk-MK"/>
              </w:rPr>
            </w:pP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  <w:lang w:val="mk-MK"/>
              </w:rPr>
              <w:t>1)</w:t>
            </w:r>
            <w:r w:rsidRPr="00CF037F">
              <w:rPr>
                <w:rFonts w:ascii="Times New Roman" w:hAnsi="Times New Roman"/>
              </w:rPr>
              <w:t xml:space="preserve"> </w:t>
            </w:r>
            <w:r w:rsidRPr="00CF037F">
              <w:rPr>
                <w:rFonts w:ascii="Times New Roman" w:hAnsi="Times New Roman"/>
                <w:lang w:val="mk-MK"/>
              </w:rPr>
              <w:t xml:space="preserve">апсолутен износ: </w:t>
            </w:r>
          </w:p>
          <w:p w:rsidR="00CF037F" w:rsidRPr="00CD3059" w:rsidRDefault="00CD3059" w:rsidP="00CF037F">
            <w:pPr>
              <w:jc w:val="both"/>
              <w:rPr>
                <w:rFonts w:ascii="Times New Roman" w:hAnsi="Times New Roman"/>
                <w:b/>
                <w:lang w:val="mk-MK"/>
              </w:rPr>
            </w:pPr>
            <w:r w:rsidRPr="00CD3059">
              <w:rPr>
                <w:rFonts w:ascii="Times New Roman" w:hAnsi="Times New Roman"/>
                <w:lang w:val="mk-MK"/>
              </w:rPr>
              <w:t xml:space="preserve">30.000.000 денари </w:t>
            </w:r>
          </w:p>
          <w:p w:rsidR="00CF037F" w:rsidRPr="00CD3059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  <w:lang w:val="mk-MK"/>
              </w:rPr>
              <w:t xml:space="preserve">2) релативен износ </w:t>
            </w:r>
          </w:p>
          <w:p w:rsidR="00CF037F" w:rsidRPr="00CF037F" w:rsidRDefault="00CD3059" w:rsidP="00CF037F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5,56</w:t>
            </w:r>
            <w:r w:rsidR="00CF037F" w:rsidRPr="00CF037F">
              <w:rPr>
                <w:rFonts w:ascii="Times New Roman" w:hAnsi="Times New Roman"/>
                <w:b/>
                <w:lang w:val="mk-MK"/>
              </w:rPr>
              <w:t>%</w:t>
            </w:r>
            <w:r w:rsidR="00CF037F" w:rsidRPr="00CF037F">
              <w:rPr>
                <w:rFonts w:ascii="Times New Roman" w:hAnsi="Times New Roman"/>
              </w:rPr>
              <w:t xml:space="preserve"> </w:t>
            </w:r>
            <w:r w:rsidR="00CF037F" w:rsidRPr="00CF037F">
              <w:rPr>
                <w:rFonts w:ascii="Times New Roman" w:hAnsi="Times New Roman"/>
                <w:lang w:val="mk-MK"/>
              </w:rPr>
              <w:t xml:space="preserve">(во однос на </w:t>
            </w:r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вредноста</w:t>
            </w:r>
            <w:proofErr w:type="spellEnd"/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на</w:t>
            </w:r>
            <w:proofErr w:type="spellEnd"/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активата</w:t>
            </w:r>
            <w:proofErr w:type="spellEnd"/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на</w:t>
            </w:r>
            <w:proofErr w:type="spellEnd"/>
            <w:r w:rsidR="00CF037F" w:rsidRPr="00CF037F">
              <w:rPr>
                <w:rFonts w:ascii="Times New Roman" w:hAnsi="Times New Roman"/>
              </w:rPr>
              <w:t xml:space="preserve"> </w:t>
            </w:r>
            <w:proofErr w:type="spellStart"/>
            <w:r w:rsidR="00CF037F" w:rsidRPr="00CF037F">
              <w:rPr>
                <w:rFonts w:ascii="Times New Roman" w:hAnsi="Times New Roman"/>
              </w:rPr>
              <w:t>друштвото</w:t>
            </w:r>
            <w:proofErr w:type="spellEnd"/>
            <w:r w:rsidR="00CF037F" w:rsidRPr="00CF037F">
              <w:rPr>
                <w:rFonts w:ascii="Times New Roman" w:hAnsi="Times New Roman"/>
                <w:lang w:val="mk-MK"/>
              </w:rPr>
              <w:t>)</w:t>
            </w: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CD3059" w:rsidRPr="00CD3059" w:rsidRDefault="00CD3059" w:rsidP="00CD3059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3</w:t>
            </w:r>
            <w:r w:rsidRPr="00CD3059">
              <w:rPr>
                <w:rFonts w:ascii="Times New Roman" w:hAnsi="Times New Roman"/>
              </w:rPr>
              <w:t>)</w:t>
            </w:r>
            <w:r w:rsidRPr="00CD3059">
              <w:rPr>
                <w:rFonts w:ascii="Times New Roman" w:hAnsi="Times New Roman"/>
                <w:lang w:val="mk-MK"/>
              </w:rPr>
              <w:t>кумулативаната вредност на меѓусебно поврзаните зделки со заинтересирана страна во последните 12 месеци од одобрувањето на зделката изнесува 11,57%</w:t>
            </w:r>
            <w:r w:rsidRPr="00CD3059">
              <w:rPr>
                <w:rFonts w:ascii="Times New Roman" w:hAnsi="Times New Roman"/>
                <w:lang w:val="mk-MK"/>
              </w:rPr>
              <w:t xml:space="preserve"> </w:t>
            </w:r>
            <w:r w:rsidRPr="00CD3059">
              <w:rPr>
                <w:rFonts w:ascii="Times New Roman" w:hAnsi="Times New Roman"/>
              </w:rPr>
              <w:t>(</w:t>
            </w:r>
            <w:r w:rsidRPr="00CD3059">
              <w:rPr>
                <w:rFonts w:ascii="Times New Roman" w:hAnsi="Times New Roman"/>
                <w:lang w:val="mk-MK"/>
              </w:rPr>
              <w:t xml:space="preserve">во однос на </w:t>
            </w:r>
            <w:r w:rsidRPr="00CD3059">
              <w:rPr>
                <w:rFonts w:ascii="Times New Roman" w:hAnsi="Times New Roman"/>
              </w:rPr>
              <w:t xml:space="preserve"> </w:t>
            </w:r>
            <w:proofErr w:type="spellStart"/>
            <w:r w:rsidRPr="00CD3059">
              <w:rPr>
                <w:rFonts w:ascii="Times New Roman" w:hAnsi="Times New Roman"/>
              </w:rPr>
              <w:t>вредноста</w:t>
            </w:r>
            <w:proofErr w:type="spellEnd"/>
            <w:r w:rsidRPr="00CD3059">
              <w:rPr>
                <w:rFonts w:ascii="Times New Roman" w:hAnsi="Times New Roman"/>
              </w:rPr>
              <w:t xml:space="preserve"> </w:t>
            </w:r>
            <w:proofErr w:type="spellStart"/>
            <w:r w:rsidRPr="00CD3059">
              <w:rPr>
                <w:rFonts w:ascii="Times New Roman" w:hAnsi="Times New Roman"/>
              </w:rPr>
              <w:t>на</w:t>
            </w:r>
            <w:proofErr w:type="spellEnd"/>
            <w:r w:rsidRPr="00CD3059">
              <w:rPr>
                <w:rFonts w:ascii="Times New Roman" w:hAnsi="Times New Roman"/>
              </w:rPr>
              <w:t xml:space="preserve"> </w:t>
            </w:r>
            <w:proofErr w:type="spellStart"/>
            <w:r w:rsidRPr="00CD3059">
              <w:rPr>
                <w:rFonts w:ascii="Times New Roman" w:hAnsi="Times New Roman"/>
              </w:rPr>
              <w:lastRenderedPageBreak/>
              <w:t>активата</w:t>
            </w:r>
            <w:proofErr w:type="spellEnd"/>
            <w:r w:rsidRPr="00CD3059">
              <w:rPr>
                <w:rFonts w:ascii="Times New Roman" w:hAnsi="Times New Roman"/>
              </w:rPr>
              <w:t xml:space="preserve"> </w:t>
            </w:r>
            <w:proofErr w:type="spellStart"/>
            <w:r w:rsidRPr="00CD3059">
              <w:rPr>
                <w:rFonts w:ascii="Times New Roman" w:hAnsi="Times New Roman"/>
              </w:rPr>
              <w:t>на</w:t>
            </w:r>
            <w:proofErr w:type="spellEnd"/>
            <w:r w:rsidRPr="00CD3059">
              <w:rPr>
                <w:rFonts w:ascii="Times New Roman" w:hAnsi="Times New Roman"/>
              </w:rPr>
              <w:t xml:space="preserve"> </w:t>
            </w:r>
            <w:proofErr w:type="spellStart"/>
            <w:r w:rsidRPr="00CD3059">
              <w:rPr>
                <w:rFonts w:ascii="Times New Roman" w:hAnsi="Times New Roman"/>
              </w:rPr>
              <w:t>друштвото</w:t>
            </w:r>
            <w:proofErr w:type="spellEnd"/>
            <w:r w:rsidRPr="00CD3059">
              <w:rPr>
                <w:rFonts w:ascii="Times New Roman" w:hAnsi="Times New Roman"/>
                <w:lang w:val="mk-MK"/>
              </w:rPr>
              <w:t>)</w:t>
            </w: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lastRenderedPageBreak/>
              <w:t>Страна односно страни на зделката</w:t>
            </w:r>
          </w:p>
        </w:tc>
        <w:tc>
          <w:tcPr>
            <w:tcW w:w="4536" w:type="dxa"/>
          </w:tcPr>
          <w:p w:rsid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  <w:lang w:val="mk-MK"/>
              </w:rPr>
              <w:t>ЖИТО ПОЛОГ АД Тетово</w:t>
            </w:r>
          </w:p>
          <w:p w:rsidR="00814AEB" w:rsidRDefault="00814AEB" w:rsidP="00CF037F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ОРКА ХОЛДИНГ АД СКОПЈЕ </w:t>
            </w:r>
          </w:p>
          <w:p w:rsidR="00CF037F" w:rsidRPr="004B14E1" w:rsidRDefault="00CF037F" w:rsidP="004B14E1">
            <w:pPr>
              <w:jc w:val="both"/>
              <w:rPr>
                <w:rFonts w:ascii="Times New Roman" w:eastAsiaTheme="minorHAnsi" w:hAnsi="Times New Roman"/>
                <w:lang w:val="mk-MK"/>
              </w:rPr>
            </w:pP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lang w:val="pt-BR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 xml:space="preserve">Заинтересирана страна </w:t>
            </w:r>
            <w:r w:rsidRPr="00875B1C">
              <w:rPr>
                <w:rFonts w:ascii="Arial" w:hAnsi="Arial" w:cs="Arial"/>
                <w:lang w:val="mk-MK"/>
              </w:rPr>
              <w:t>(име, презиме, функција во друштвото, односно својство и опис на интересот во зделката/конфликтот на интерес)</w:t>
            </w:r>
          </w:p>
        </w:tc>
        <w:tc>
          <w:tcPr>
            <w:tcW w:w="4536" w:type="dxa"/>
          </w:tcPr>
          <w:p w:rsidR="00CD3059" w:rsidRPr="00CD3059" w:rsidRDefault="00491BAD" w:rsidP="00CD3059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Орка Холдинг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АД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- </w:t>
            </w:r>
            <w:r>
              <w:rPr>
                <w:rFonts w:ascii="Times New Roman" w:hAnsi="Times New Roman"/>
                <w:lang w:val="mk-MK"/>
              </w:rPr>
              <w:t>Скопје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со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ЕМБС</w:t>
            </w:r>
            <w:r>
              <w:rPr>
                <w:rFonts w:ascii="Times New Roman" w:hAnsi="Times New Roman"/>
                <w:lang w:val="mk-MK"/>
              </w:rPr>
              <w:t xml:space="preserve"> 5989876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>
              <w:rPr>
                <w:rFonts w:ascii="Arial" w:hAnsi="Arial" w:cs="Arial"/>
                <w:color w:val="404040"/>
                <w:sz w:val="13"/>
                <w:szCs w:val="13"/>
                <w:shd w:val="clear" w:color="auto" w:fill="FFFFFF"/>
              </w:rPr>
              <w:t xml:space="preserve"> 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и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ЕДБ</w:t>
            </w:r>
            <w:r>
              <w:rPr>
                <w:rFonts w:ascii="Times New Roman" w:hAnsi="Times New Roman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МК</w:t>
            </w:r>
            <w:r>
              <w:rPr>
                <w:rFonts w:ascii="Times New Roman" w:hAnsi="Times New Roman"/>
                <w:lang w:val="mk-MK"/>
              </w:rPr>
              <w:t xml:space="preserve"> 4030005550719</w:t>
            </w:r>
            <w:r>
              <w:rPr>
                <w:rFonts w:ascii="Arial" w:hAnsi="Arial" w:cs="Arial"/>
                <w:color w:val="404040"/>
                <w:sz w:val="13"/>
                <w:szCs w:val="13"/>
                <w:shd w:val="clear" w:color="auto" w:fill="FFFFFF"/>
              </w:rPr>
              <w:t xml:space="preserve"> </w:t>
            </w:r>
            <w:r w:rsidR="005E7EE4" w:rsidRPr="00491BAD">
              <w:rPr>
                <w:rFonts w:ascii="Times New Roman" w:hAnsi="Times New Roman" w:cs="MAC C Times"/>
                <w:sz w:val="22"/>
                <w:szCs w:val="22"/>
                <w:lang w:val="mk-MK"/>
              </w:rPr>
              <w:t>,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  <w:r w:rsidR="005E7EE4" w:rsidRPr="005E7EE4">
              <w:rPr>
                <w:rFonts w:ascii="Times New Roman" w:hAnsi="Times New Roman"/>
                <w:lang w:val="mk-MK"/>
              </w:rPr>
              <w:t>ул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 xml:space="preserve">. </w:t>
            </w:r>
            <w:r>
              <w:rPr>
                <w:rFonts w:ascii="Times New Roman" w:hAnsi="Times New Roman" w:cs="MAC C Times"/>
                <w:lang w:val="mk-MK"/>
              </w:rPr>
              <w:t>Скупи бр. 3А Скопје Карпош</w:t>
            </w:r>
            <w:r w:rsidR="005E7EE4" w:rsidRPr="005E7EE4">
              <w:rPr>
                <w:rFonts w:ascii="Times New Roman" w:hAnsi="Times New Roman" w:cs="MAC C Times"/>
                <w:lang w:val="mk-MK"/>
              </w:rPr>
              <w:t>,</w:t>
            </w:r>
            <w:r w:rsidR="00CD3059" w:rsidRPr="007D3A31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</w:t>
            </w:r>
            <w:r w:rsidR="00CD3059" w:rsidRPr="00CD3059">
              <w:rPr>
                <w:rFonts w:ascii="Times New Roman" w:hAnsi="Times New Roman"/>
                <w:lang w:val="mk-MK"/>
              </w:rPr>
              <w:t xml:space="preserve">бидејќи  е солидарен должник- гарант по основ склучен  Договор за пристапување кон долг со Комерцијална Банка АД Скопје заведен кај банката под архивски број 08-410-32495/1 </w:t>
            </w:r>
            <w:r w:rsidR="00CD3059" w:rsidRPr="00CD3059">
              <w:rPr>
                <w:rFonts w:ascii="Times New Roman" w:hAnsi="Times New Roman" w:hint="eastAsia"/>
                <w:lang w:val="mk-MK"/>
              </w:rPr>
              <w:t>од</w:t>
            </w:r>
            <w:r w:rsidR="00CD3059" w:rsidRPr="00CD3059">
              <w:rPr>
                <w:rFonts w:ascii="Times New Roman" w:hAnsi="Times New Roman"/>
                <w:lang w:val="mk-MK"/>
              </w:rPr>
              <w:t xml:space="preserve"> 29.05.2024  </w:t>
            </w:r>
            <w:r w:rsidR="00CD3059" w:rsidRPr="00CD3059">
              <w:rPr>
                <w:rFonts w:ascii="Times New Roman" w:hAnsi="Times New Roman" w:hint="eastAsia"/>
                <w:lang w:val="mk-MK"/>
              </w:rPr>
              <w:t>година</w:t>
            </w:r>
            <w:r w:rsidR="00CD3059" w:rsidRPr="00CD3059">
              <w:rPr>
                <w:rFonts w:ascii="Times New Roman" w:hAnsi="Times New Roman"/>
                <w:lang w:val="mk-MK"/>
              </w:rPr>
              <w:t xml:space="preserve"> со кој Договор Орка Холдинг АД Скопје пристапува како солидарен должник кон долгот на Жито Полог АД по Договор за одобрување на краткорочен кредит број 02-110-506/2 </w:t>
            </w:r>
            <w:r w:rsidR="00CD3059" w:rsidRPr="00CD3059">
              <w:rPr>
                <w:rFonts w:ascii="Times New Roman" w:hAnsi="Times New Roman" w:hint="eastAsia"/>
                <w:lang w:val="mk-MK"/>
              </w:rPr>
              <w:t>од</w:t>
            </w:r>
            <w:r w:rsidR="00CD3059" w:rsidRPr="00CD3059">
              <w:rPr>
                <w:rFonts w:ascii="Times New Roman" w:hAnsi="Times New Roman"/>
                <w:lang w:val="mk-MK"/>
              </w:rPr>
              <w:t xml:space="preserve"> 29.05.2024 </w:t>
            </w:r>
            <w:r w:rsidR="00CD3059" w:rsidRPr="00CD3059">
              <w:rPr>
                <w:rFonts w:ascii="Times New Roman" w:hAnsi="Times New Roman" w:hint="eastAsia"/>
                <w:lang w:val="mk-MK"/>
              </w:rPr>
              <w:t>година</w:t>
            </w:r>
            <w:r w:rsidR="00CD3059" w:rsidRPr="00CD3059">
              <w:rPr>
                <w:rFonts w:ascii="Times New Roman" w:hAnsi="Times New Roman"/>
                <w:lang w:val="mk-MK"/>
              </w:rPr>
              <w:t>, а воедно Орка Холдинг АД Скопје  е  и  акционер во Жито Полог АД Тетово каде поседува 25,70 % од акциите со право на глас на друштвото.</w:t>
            </w:r>
          </w:p>
          <w:p w:rsidR="00CF037F" w:rsidRPr="00592973" w:rsidRDefault="005E7EE4" w:rsidP="00CD3059">
            <w:pPr>
              <w:jc w:val="both"/>
              <w:rPr>
                <w:rFonts w:ascii="Times New Roman" w:hAnsi="Times New Roman"/>
                <w:lang w:val="mk-MK"/>
              </w:rPr>
            </w:pPr>
            <w:r w:rsidRPr="005E7EE4">
              <w:rPr>
                <w:rFonts w:ascii="Times New Roman" w:hAnsi="Times New Roman" w:cs="MAC C Times"/>
                <w:lang w:val="mk-MK"/>
              </w:rPr>
              <w:t xml:space="preserve"> 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>Број на акции и процентуално учество на заинтересираната страна во основната главнина на друштвото</w:t>
            </w:r>
            <w:r w:rsidRPr="00875B1C">
              <w:rPr>
                <w:rFonts w:ascii="Arial" w:hAnsi="Arial" w:cs="Arial"/>
                <w:b/>
                <w:lang w:val="mk-MK"/>
              </w:rPr>
              <w:tab/>
            </w:r>
          </w:p>
        </w:tc>
        <w:tc>
          <w:tcPr>
            <w:tcW w:w="4536" w:type="dxa"/>
          </w:tcPr>
          <w:p w:rsidR="00CF037F" w:rsidRPr="00CF037F" w:rsidRDefault="004B14E1" w:rsidP="00CF037F">
            <w:pPr>
              <w:jc w:val="both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14389  25</w:t>
            </w:r>
            <w:r w:rsidR="00491BAD">
              <w:rPr>
                <w:rFonts w:ascii="Times New Roman" w:hAnsi="Times New Roman"/>
                <w:lang w:val="mk-MK"/>
              </w:rPr>
              <w:t>,</w:t>
            </w:r>
            <w:r>
              <w:rPr>
                <w:rFonts w:ascii="Times New Roman" w:hAnsi="Times New Roman"/>
                <w:lang w:val="mk-MK"/>
              </w:rPr>
              <w:t>7</w:t>
            </w:r>
            <w:r w:rsidR="00CF037F" w:rsidRPr="00CF037F">
              <w:rPr>
                <w:rFonts w:ascii="Times New Roman" w:hAnsi="Times New Roman"/>
                <w:lang w:val="mk-MK"/>
              </w:rPr>
              <w:t>%</w:t>
            </w:r>
          </w:p>
        </w:tc>
      </w:tr>
      <w:tr w:rsidR="00CF037F" w:rsidRPr="00875B1C" w:rsidTr="00CF037F">
        <w:tc>
          <w:tcPr>
            <w:tcW w:w="5070" w:type="dxa"/>
          </w:tcPr>
          <w:p w:rsidR="00CF037F" w:rsidRPr="00875B1C" w:rsidRDefault="00CF037F" w:rsidP="00CF037F">
            <w:pPr>
              <w:rPr>
                <w:rFonts w:ascii="Arial" w:hAnsi="Arial" w:cs="Arial"/>
                <w:b/>
                <w:lang w:val="mk-MK"/>
              </w:rPr>
            </w:pPr>
            <w:r w:rsidRPr="00875B1C">
              <w:rPr>
                <w:rFonts w:ascii="Arial" w:hAnsi="Arial" w:cs="Arial"/>
                <w:b/>
                <w:lang w:val="mk-MK"/>
              </w:rPr>
              <w:t>Други материјални услови на зделката</w:t>
            </w:r>
          </w:p>
          <w:p w:rsidR="00CF037F" w:rsidRPr="00875B1C" w:rsidRDefault="00CF037F" w:rsidP="00CF037F">
            <w:pPr>
              <w:rPr>
                <w:rFonts w:ascii="Arial" w:hAnsi="Arial" w:cs="Arial"/>
                <w:lang w:val="mk-MK"/>
              </w:rPr>
            </w:pPr>
            <w:r w:rsidRPr="00875B1C">
              <w:rPr>
                <w:rFonts w:ascii="Arial" w:hAnsi="Arial" w:cs="Arial"/>
                <w:lang w:val="mk-MK"/>
              </w:rPr>
              <w:t>(карактеристики, услови, рокови и други материјални услови)</w:t>
            </w:r>
          </w:p>
        </w:tc>
        <w:tc>
          <w:tcPr>
            <w:tcW w:w="4536" w:type="dxa"/>
          </w:tcPr>
          <w:p w:rsidR="00CF037F" w:rsidRPr="00CF037F" w:rsidRDefault="00CF037F" w:rsidP="00CF037F">
            <w:pPr>
              <w:rPr>
                <w:rFonts w:ascii="Times New Roman" w:hAnsi="Times New Roman"/>
                <w:lang w:val="mk-MK"/>
              </w:rPr>
            </w:pPr>
            <w:r w:rsidRPr="00CF037F">
              <w:rPr>
                <w:rFonts w:ascii="Times New Roman" w:hAnsi="Times New Roman"/>
                <w:lang w:val="mk-MK"/>
              </w:rPr>
              <w:t xml:space="preserve"> склучување на договори</w:t>
            </w:r>
            <w:r w:rsidR="00CD3059">
              <w:rPr>
                <w:rFonts w:ascii="Times New Roman" w:hAnsi="Times New Roman"/>
              </w:rPr>
              <w:t xml:space="preserve"> </w:t>
            </w:r>
            <w:proofErr w:type="spellStart"/>
            <w:r w:rsidR="00CD3059">
              <w:rPr>
                <w:rFonts w:ascii="Times New Roman" w:hAnsi="Times New Roman"/>
              </w:rPr>
              <w:t>пo</w:t>
            </w:r>
            <w:proofErr w:type="spellEnd"/>
            <w:r w:rsidR="00CD3059">
              <w:rPr>
                <w:rFonts w:ascii="Times New Roman" w:hAnsi="Times New Roman"/>
                <w:lang w:val="mk-MK"/>
              </w:rPr>
              <w:t xml:space="preserve">требни за реализација на зделката и </w:t>
            </w:r>
            <w:r w:rsidRPr="00CF037F">
              <w:rPr>
                <w:rFonts w:ascii="Times New Roman" w:hAnsi="Times New Roman"/>
                <w:lang w:val="mk-MK"/>
              </w:rPr>
              <w:t>анекси</w:t>
            </w: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  <w:p w:rsidR="00CF037F" w:rsidRPr="00CF037F" w:rsidRDefault="00CF037F" w:rsidP="00CF037F">
            <w:pPr>
              <w:jc w:val="both"/>
              <w:rPr>
                <w:rFonts w:ascii="Times New Roman" w:hAnsi="Times New Roman"/>
                <w:lang w:val="mk-MK"/>
              </w:rPr>
            </w:pPr>
          </w:p>
        </w:tc>
      </w:tr>
    </w:tbl>
    <w:p w:rsidR="00CF037F" w:rsidRDefault="00CF037F"/>
    <w:p w:rsidR="00CF037F" w:rsidRDefault="00CF037F"/>
    <w:sectPr w:rsidR="00CF037F" w:rsidSect="00120778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87BDD"/>
    <w:multiLevelType w:val="hybridMultilevel"/>
    <w:tmpl w:val="15ACD098"/>
    <w:lvl w:ilvl="0" w:tplc="ACC0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92184"/>
    <w:multiLevelType w:val="hybridMultilevel"/>
    <w:tmpl w:val="7F2E9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037F"/>
    <w:rsid w:val="00011926"/>
    <w:rsid w:val="00030591"/>
    <w:rsid w:val="0037563E"/>
    <w:rsid w:val="00385EA1"/>
    <w:rsid w:val="00487F77"/>
    <w:rsid w:val="00491BAD"/>
    <w:rsid w:val="004B14E1"/>
    <w:rsid w:val="00517703"/>
    <w:rsid w:val="00533320"/>
    <w:rsid w:val="00592973"/>
    <w:rsid w:val="005E7EE4"/>
    <w:rsid w:val="005F033B"/>
    <w:rsid w:val="006832DC"/>
    <w:rsid w:val="00690E65"/>
    <w:rsid w:val="00727062"/>
    <w:rsid w:val="00764144"/>
    <w:rsid w:val="00814AEB"/>
    <w:rsid w:val="00913A16"/>
    <w:rsid w:val="00920A22"/>
    <w:rsid w:val="00A47274"/>
    <w:rsid w:val="00A62B76"/>
    <w:rsid w:val="00AA715E"/>
    <w:rsid w:val="00BE6174"/>
    <w:rsid w:val="00CB34F9"/>
    <w:rsid w:val="00CD3059"/>
    <w:rsid w:val="00CF037F"/>
    <w:rsid w:val="00D43771"/>
    <w:rsid w:val="00DE7843"/>
    <w:rsid w:val="00E928A0"/>
    <w:rsid w:val="00EA2795"/>
    <w:rsid w:val="00F434E2"/>
    <w:rsid w:val="00F8784B"/>
    <w:rsid w:val="00FD6AD1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9C38C-8537-45DE-811A-9CBC10B6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7F"/>
    <w:pPr>
      <w:spacing w:after="0" w:line="240" w:lineRule="auto"/>
    </w:pPr>
    <w:rPr>
      <w:rFonts w:ascii="MAC C Times" w:eastAsia="Times New Roman" w:hAnsi="MAC C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Македонска берза"/>
    <w:uiPriority w:val="1"/>
    <w:qFormat/>
    <w:rsid w:val="00CF037F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CF037F"/>
    <w:pPr>
      <w:ind w:left="720"/>
      <w:contextualSpacing/>
    </w:pPr>
    <w:rPr>
      <w:rFonts w:ascii="Macedonian Tms" w:hAnsi="Macedonian T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69FE-4A21-4071-A8F1-29339174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21</cp:revision>
  <dcterms:created xsi:type="dcterms:W3CDTF">2015-12-22T10:04:00Z</dcterms:created>
  <dcterms:modified xsi:type="dcterms:W3CDTF">2024-07-02T08:42:00Z</dcterms:modified>
</cp:coreProperties>
</file>